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A7" w:rsidRPr="002752A7" w:rsidRDefault="002752A7" w:rsidP="00275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515151"/>
          <w:sz w:val="20"/>
          <w:szCs w:val="20"/>
          <w:lang w:eastAsia="it-IT"/>
        </w:rPr>
      </w:pPr>
      <w:r w:rsidRPr="002752A7">
        <w:rPr>
          <w:rFonts w:ascii="Helvetica" w:eastAsia="Times New Roman" w:hAnsi="Helvetica" w:cs="Times New Roman"/>
          <w:color w:val="515151"/>
          <w:sz w:val="20"/>
          <w:szCs w:val="20"/>
          <w:lang w:eastAsia="it-IT"/>
        </w:rPr>
        <w:fldChar w:fldCharType="begin"/>
      </w:r>
      <w:r w:rsidRPr="002752A7">
        <w:rPr>
          <w:rFonts w:ascii="Helvetica" w:eastAsia="Times New Roman" w:hAnsi="Helvetica" w:cs="Times New Roman"/>
          <w:color w:val="515151"/>
          <w:sz w:val="20"/>
          <w:szCs w:val="20"/>
          <w:lang w:eastAsia="it-IT"/>
        </w:rPr>
        <w:instrText xml:space="preserve"> HYPERLINK "https://www.eventbrite.it/e/biglietti-fab-academy-2018-3a-edizione-39871291105?ref=enivtefor001&amp;invite=MTM0Njk4OTkvcGF0cml6aWEuYWNjb3JkaUBzYXJyb2NjaGkuaXQvMA%3D%3D&amp;utm_source=eb_email&amp;utm_medium=email&amp;utm_campaign=inviteformalv2&amp;utm_term=eventpage" \t "_blank" </w:instrText>
      </w:r>
      <w:r w:rsidRPr="002752A7">
        <w:rPr>
          <w:rFonts w:ascii="Helvetica" w:eastAsia="Times New Roman" w:hAnsi="Helvetica" w:cs="Times New Roman"/>
          <w:color w:val="515151"/>
          <w:sz w:val="20"/>
          <w:szCs w:val="20"/>
          <w:lang w:eastAsia="it-IT"/>
        </w:rPr>
        <w:fldChar w:fldCharType="separate"/>
      </w:r>
      <w:r w:rsidRPr="002752A7">
        <w:rPr>
          <w:rFonts w:ascii="Helvetica" w:eastAsia="Times New Roman" w:hAnsi="Helvetica" w:cs="Times New Roman"/>
          <w:caps/>
          <w:color w:val="0F90BA"/>
          <w:sz w:val="36"/>
          <w:szCs w:val="36"/>
          <w:lang w:eastAsia="it-IT"/>
        </w:rPr>
        <w:t>FAB ACADEMY 2018 - 3A EDIZIONE</w:t>
      </w:r>
      <w:r w:rsidRPr="002752A7">
        <w:rPr>
          <w:rFonts w:ascii="Helvetica" w:eastAsia="Times New Roman" w:hAnsi="Helvetica" w:cs="Times New Roman"/>
          <w:color w:val="515151"/>
          <w:sz w:val="20"/>
          <w:szCs w:val="20"/>
          <w:lang w:eastAsia="it-IT"/>
        </w:rPr>
        <w:fldChar w:fldCharType="end"/>
      </w:r>
    </w:p>
    <w:p w:rsidR="002752A7" w:rsidRPr="002752A7" w:rsidRDefault="002752A7" w:rsidP="002752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15151"/>
          <w:sz w:val="20"/>
          <w:szCs w:val="20"/>
          <w:lang w:eastAsia="it-IT"/>
        </w:rPr>
      </w:pPr>
      <w:r w:rsidRPr="002752A7">
        <w:rPr>
          <w:rFonts w:ascii="Helvetica" w:eastAsia="Times New Roman" w:hAnsi="Helvetica" w:cs="Times New Roman"/>
          <w:noProof/>
          <w:color w:val="515151"/>
          <w:sz w:val="20"/>
          <w:szCs w:val="20"/>
          <w:lang w:eastAsia="it-IT"/>
        </w:rPr>
        <w:drawing>
          <wp:inline distT="0" distB="0" distL="0" distR="0" wp14:anchorId="64AEF0A0" wp14:editId="0418C09F">
            <wp:extent cx="4762500" cy="76200"/>
            <wp:effectExtent l="0" t="0" r="0" b="0"/>
            <wp:docPr id="1" name="Immagine 1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2752A7" w:rsidRPr="002752A7" w:rsidTr="002752A7">
        <w:trPr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2752A7" w:rsidRPr="002752A7" w:rsidRDefault="002752A7" w:rsidP="002752A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2752A7" w:rsidRPr="002752A7" w:rsidRDefault="002752A7" w:rsidP="002752A7">
            <w:pPr>
              <w:spacing w:after="100" w:afterAutospacing="1" w:line="270" w:lineRule="atLeast"/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  <w:t>L'evento si terrà all'ora, data e località seguenti: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  <w:t>Lunedì 11 dicembre 2017 dalle 18:00 alle 21:00 (CET)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Helvetica" w:eastAsia="Times New Roman" w:hAnsi="Helvetica" w:cs="Times New Roman"/>
                <w:b/>
                <w:bCs/>
                <w:color w:val="515151"/>
                <w:sz w:val="20"/>
                <w:szCs w:val="20"/>
                <w:lang w:eastAsia="it-IT"/>
              </w:rPr>
              <w:t>Santa Chiara Lab</w:t>
            </w:r>
            <w:r w:rsidRPr="002752A7"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  <w:br/>
              <w:t xml:space="preserve">Via </w:t>
            </w:r>
            <w:proofErr w:type="spellStart"/>
            <w:r w:rsidRPr="002752A7"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  <w:t>Valdimontone</w:t>
            </w:r>
            <w:proofErr w:type="spellEnd"/>
            <w:r w:rsidRPr="002752A7"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  <w:t>, 1</w:t>
            </w:r>
            <w:r w:rsidRPr="002752A7"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  <w:br/>
              <w:t>Siena</w:t>
            </w:r>
            <w:r w:rsidRPr="002752A7"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  <w:br/>
              <w:t>Italia</w:t>
            </w:r>
            <w:r w:rsidRPr="002752A7"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  <w:br/>
            </w:r>
            <w:r w:rsidRPr="002752A7">
              <w:rPr>
                <w:rFonts w:ascii="Helvetica" w:eastAsia="Times New Roman" w:hAnsi="Helvetica" w:cs="Times New Roman"/>
                <w:color w:val="515151"/>
                <w:sz w:val="20"/>
                <w:szCs w:val="20"/>
                <w:lang w:eastAsia="it-IT"/>
              </w:rPr>
              <w:br/>
            </w:r>
            <w:hyperlink r:id="rId5" w:tgtFrame="_blank" w:history="1">
              <w:r w:rsidRPr="002752A7">
                <w:rPr>
                  <w:rFonts w:ascii="Helvetica" w:eastAsia="Times New Roman" w:hAnsi="Helvetica" w:cs="Times New Roman"/>
                  <w:color w:val="0F90BA"/>
                  <w:sz w:val="20"/>
                  <w:szCs w:val="20"/>
                  <w:lang w:eastAsia="it-IT"/>
                </w:rPr>
                <w:t>Visualizza Mappa</w:t>
              </w:r>
            </w:hyperlink>
          </w:p>
        </w:tc>
      </w:tr>
    </w:tbl>
    <w:p w:rsidR="002752A7" w:rsidRPr="002752A7" w:rsidRDefault="002752A7" w:rsidP="002752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2752A7" w:rsidRPr="002752A7" w:rsidTr="002752A7">
        <w:trPr>
          <w:tblCellSpacing w:w="0" w:type="dxa"/>
        </w:trPr>
        <w:tc>
          <w:tcPr>
            <w:tcW w:w="37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2752A7" w:rsidRPr="002752A7" w:rsidTr="002752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2"/>
                  </w:tblGrid>
                  <w:tr w:rsidR="002752A7" w:rsidRPr="002752A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5C033"/>
                        <w:vAlign w:val="center"/>
                        <w:hideMark/>
                      </w:tcPr>
                      <w:p w:rsidR="002752A7" w:rsidRPr="002752A7" w:rsidRDefault="002752A7" w:rsidP="002752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hyperlink r:id="rId6" w:tgtFrame="_blank" w:history="1">
                          <w:r w:rsidRPr="002752A7">
                            <w:rPr>
                              <w:rFonts w:ascii="Helvetica" w:eastAsia="Times New Roman" w:hAnsi="Helvetica" w:cs="Arial"/>
                              <w:b/>
                              <w:bCs/>
                              <w:color w:val="FFFFFF"/>
                              <w:sz w:val="23"/>
                              <w:szCs w:val="23"/>
                              <w:bdr w:val="single" w:sz="6" w:space="8" w:color="8BAE42" w:frame="1"/>
                              <w:lang w:eastAsia="it-IT"/>
                            </w:rPr>
                            <w:t>Partecipa all'evento</w:t>
                          </w:r>
                        </w:hyperlink>
                      </w:p>
                    </w:tc>
                  </w:tr>
                </w:tbl>
                <w:p w:rsidR="002752A7" w:rsidRPr="002752A7" w:rsidRDefault="002752A7" w:rsidP="002752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752A7" w:rsidRPr="002752A7" w:rsidRDefault="002752A7" w:rsidP="002752A7">
            <w:pPr>
              <w:spacing w:after="0" w:line="270" w:lineRule="atLeast"/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</w:pP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752A7" w:rsidRPr="002752A7" w:rsidRDefault="002752A7" w:rsidP="002752A7">
            <w:pPr>
              <w:spacing w:after="0" w:line="270" w:lineRule="atLeast"/>
              <w:rPr>
                <w:rFonts w:ascii="Helvetica" w:eastAsia="Times New Roman" w:hAnsi="Helvetica" w:cs="Arial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Helvetica" w:eastAsia="Times New Roman" w:hAnsi="Helvetica" w:cs="Arial"/>
                <w:b/>
                <w:bCs/>
                <w:color w:val="515151"/>
                <w:sz w:val="20"/>
                <w:szCs w:val="20"/>
                <w:lang w:eastAsia="it-IT"/>
              </w:rPr>
              <w:t>Condividi questo evento: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1"/>
              <w:gridCol w:w="51"/>
            </w:tblGrid>
            <w:tr w:rsidR="002752A7" w:rsidRPr="002752A7" w:rsidTr="002752A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2752A7" w:rsidRPr="002752A7" w:rsidRDefault="002752A7" w:rsidP="002752A7">
                  <w:pPr>
                    <w:spacing w:after="0" w:line="240" w:lineRule="auto"/>
                    <w:rPr>
                      <w:rFonts w:ascii="Helvetica" w:eastAsia="Times New Roman" w:hAnsi="Helvetica" w:cs="Arial"/>
                      <w:color w:val="515151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2752A7" w:rsidRPr="002752A7" w:rsidRDefault="002752A7" w:rsidP="0027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2752A7" w:rsidRPr="002752A7" w:rsidRDefault="002752A7" w:rsidP="0027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2A7" w:rsidRPr="002752A7" w:rsidRDefault="002752A7" w:rsidP="002752A7">
            <w:pPr>
              <w:spacing w:after="0" w:line="270" w:lineRule="atLeast"/>
              <w:rPr>
                <w:rFonts w:ascii="Helvetica" w:eastAsia="Times New Roman" w:hAnsi="Helvetica" w:cs="Arial"/>
                <w:color w:val="515151"/>
                <w:sz w:val="20"/>
                <w:szCs w:val="20"/>
                <w:lang w:eastAsia="it-IT"/>
              </w:rPr>
            </w:pPr>
          </w:p>
        </w:tc>
      </w:tr>
    </w:tbl>
    <w:p w:rsidR="002752A7" w:rsidRPr="002752A7" w:rsidRDefault="002752A7" w:rsidP="0027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2A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6521F3D" wp14:editId="2A5B67AC">
            <wp:extent cx="4762500" cy="76200"/>
            <wp:effectExtent l="0" t="0" r="0" b="0"/>
            <wp:docPr id="2" name="Immagine 2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0" w:type="dxa"/>
        <w:shd w:val="clear" w:color="auto" w:fill="FFFFFF"/>
        <w:tblCellMar>
          <w:top w:w="300" w:type="dxa"/>
          <w:left w:w="0" w:type="dxa"/>
          <w:bottom w:w="36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2752A7" w:rsidRPr="002752A7" w:rsidTr="002752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proofErr w:type="spellStart"/>
            <w:r w:rsidRPr="002752A7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it-IT"/>
              </w:rPr>
              <w:t>Fab</w:t>
            </w:r>
            <w:proofErr w:type="spellEnd"/>
            <w:r w:rsidRPr="002752A7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it-IT"/>
              </w:rPr>
              <w:t xml:space="preserve"> Academy 2018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Lancio della terza edizione dell’accademia mondiale della fabbricazione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digitaleAuditorium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Santa Chiara Lab, Via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Valdimontone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1, Siena</w:t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  <w:t>11 Dicembre, ore 18</w:t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  <w:t>Seguirà concerto e aperitivo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outlineLvl w:val="1"/>
              <w:rPr>
                <w:rFonts w:ascii="Arial" w:eastAsia="Times New Roman" w:hAnsi="Arial" w:cs="Arial"/>
                <w:b/>
                <w:bCs/>
                <w:color w:val="515151"/>
                <w:sz w:val="36"/>
                <w:szCs w:val="36"/>
                <w:lang w:eastAsia="it-IT"/>
              </w:rPr>
            </w:pPr>
            <w:r w:rsidRPr="002752A7">
              <w:rPr>
                <w:rFonts w:ascii="Arial" w:eastAsia="Times New Roman" w:hAnsi="Arial" w:cs="Arial"/>
                <w:b/>
                <w:bCs/>
                <w:i/>
                <w:iCs/>
                <w:color w:val="515151"/>
                <w:sz w:val="36"/>
                <w:szCs w:val="36"/>
                <w:lang w:eastAsia="it-IT"/>
              </w:rPr>
              <w:t xml:space="preserve">Ideare, </w:t>
            </w:r>
            <w:proofErr w:type="spellStart"/>
            <w:r w:rsidRPr="002752A7">
              <w:rPr>
                <w:rFonts w:ascii="Arial" w:eastAsia="Times New Roman" w:hAnsi="Arial" w:cs="Arial"/>
                <w:b/>
                <w:bCs/>
                <w:i/>
                <w:iCs/>
                <w:color w:val="515151"/>
                <w:sz w:val="36"/>
                <w:szCs w:val="36"/>
                <w:lang w:eastAsia="it-IT"/>
              </w:rPr>
              <w:t>prototipare</w:t>
            </w:r>
            <w:proofErr w:type="spellEnd"/>
            <w:r w:rsidRPr="002752A7">
              <w:rPr>
                <w:rFonts w:ascii="Arial" w:eastAsia="Times New Roman" w:hAnsi="Arial" w:cs="Arial"/>
                <w:b/>
                <w:bCs/>
                <w:i/>
                <w:iCs/>
                <w:color w:val="515151"/>
                <w:sz w:val="36"/>
                <w:szCs w:val="36"/>
                <w:lang w:eastAsia="it-IT"/>
              </w:rPr>
              <w:t xml:space="preserve"> e comunicare progetti innovativi con strumenti di fabbricazione digitale quali stampanti 3D, macchine a taglio laser o per la fresatura, elettronica e </w:t>
            </w:r>
            <w:proofErr w:type="spellStart"/>
            <w:r w:rsidRPr="002752A7">
              <w:rPr>
                <w:rFonts w:ascii="Arial" w:eastAsia="Times New Roman" w:hAnsi="Arial" w:cs="Arial"/>
                <w:b/>
                <w:bCs/>
                <w:i/>
                <w:iCs/>
                <w:color w:val="515151"/>
                <w:sz w:val="36"/>
                <w:szCs w:val="36"/>
                <w:lang w:eastAsia="it-IT"/>
              </w:rPr>
              <w:t>sensoristica</w:t>
            </w:r>
            <w:proofErr w:type="spellEnd"/>
            <w:r w:rsidRPr="002752A7">
              <w:rPr>
                <w:rFonts w:ascii="Arial" w:eastAsia="Times New Roman" w:hAnsi="Arial" w:cs="Arial"/>
                <w:b/>
                <w:bCs/>
                <w:i/>
                <w:iCs/>
                <w:color w:val="515151"/>
                <w:sz w:val="36"/>
                <w:szCs w:val="36"/>
                <w:lang w:eastAsia="it-IT"/>
              </w:rPr>
              <w:t xml:space="preserve">: questo è ciò che si impara a </w:t>
            </w:r>
            <w:proofErr w:type="spellStart"/>
            <w:r w:rsidRPr="002752A7">
              <w:rPr>
                <w:rFonts w:ascii="Arial" w:eastAsia="Times New Roman" w:hAnsi="Arial" w:cs="Arial"/>
                <w:b/>
                <w:bCs/>
                <w:i/>
                <w:iCs/>
                <w:color w:val="515151"/>
                <w:sz w:val="36"/>
                <w:szCs w:val="36"/>
                <w:lang w:eastAsia="it-IT"/>
              </w:rPr>
              <w:t>Fab</w:t>
            </w:r>
            <w:proofErr w:type="spellEnd"/>
            <w:r w:rsidRPr="002752A7">
              <w:rPr>
                <w:rFonts w:ascii="Arial" w:eastAsia="Times New Roman" w:hAnsi="Arial" w:cs="Arial"/>
                <w:b/>
                <w:bCs/>
                <w:i/>
                <w:iCs/>
                <w:color w:val="515151"/>
                <w:sz w:val="36"/>
                <w:szCs w:val="36"/>
                <w:lang w:eastAsia="it-IT"/>
              </w:rPr>
              <w:t xml:space="preserve"> Academy 2018!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Fab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Academy è l’accademia della fabbricazione digitale che incarna il pensiero visionario del Prof. Neil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Gershenfeld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del Center for Bits and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Atoms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, MIT (Boston, USA), quello di rendere le tecnologie digitali alla portata di tutti, anche a non esperti. Dalla sua prima formulazione, l’accademia si è diffusa in tutto il mondo con laboratori che ogni anno offrono percorsi di formazione per futuri professionisti della fabbricazione digitale.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Fab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Lab del Centro Servizi Santa Chiara Lab dell’Università di Siena </w:t>
            </w:r>
            <w:hyperlink r:id="rId7" w:tgtFrame="_blank" w:history="1">
              <w:r w:rsidRPr="002752A7">
                <w:rPr>
                  <w:rFonts w:ascii="Arial" w:eastAsia="Times New Roman" w:hAnsi="Arial" w:cs="Arial"/>
                  <w:color w:val="0F90BA"/>
                  <w:sz w:val="20"/>
                  <w:szCs w:val="20"/>
                  <w:lang w:eastAsia="it-IT"/>
                </w:rPr>
                <w:t>scfablab.unisi.it</w:t>
              </w:r>
            </w:hyperlink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, lancia la terza edizione di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Fab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Academy 2018 (29 Gennaio - 11 Giugno 2018).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Il programma è articolato in moduli settimanali che illustrano le principali tecniche di fabbricazione digitale e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project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management, introdotte dalle lezioni in videoconferenza del Prof. Neil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Gershenfeld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e successivamente integrate da lezioni ed esercitazioni presso il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Fab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Lab. La formazione è di tipo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project-based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: al termine </w:t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lastRenderedPageBreak/>
              <w:t>di ogni modulo lo studente è chiamato a realizzare un progetto che dimostri la piena padronanza delle tecniche prese in esame fino a quel momento, così da creare un portfolio in continuo aggiornamento delle competenze acquisite. 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A chi si rivolge:</w:t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  <w:t xml:space="preserve">nei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Fab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Lab le competenze si incontrano e si ibridano in maniera continua: ingegneri, artigiani, designer, artisti visivi, musicisti, archeologi, esperti di comunicazione, e semplici curiosi.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Chiunque sia interessato ad approfondire la conoscenza del mondo della fabbricazione digitale troverà in 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Fab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 xml:space="preserve"> Academy un programma flessibile e aperto, capace di incontrare gli interessi specifici di ciascuno; ne è testimonianza la grandissima varietà dei progetti degli studenti degli anni passati.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Non viene richiesta alcuna competenza tecnica specifica per l’iscrizione, ma se non si ha una seppur una minima conoscenza di strumenti di modellazione 2D e 3D, sviluppo web ed elettronica, il corso deve essere considerato come un impegno full-time.</w:t>
            </w:r>
          </w:p>
          <w:p w:rsidR="002752A7" w:rsidRPr="002752A7" w:rsidRDefault="002752A7" w:rsidP="002752A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La lingua ufficiale delle lezioni è l’inglese.</w:t>
            </w:r>
          </w:p>
          <w:p w:rsidR="002752A7" w:rsidRPr="002752A7" w:rsidRDefault="002752A7" w:rsidP="002752A7">
            <w:pPr>
              <w:spacing w:after="0" w:line="270" w:lineRule="atLeast"/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</w:pP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  <w:t>Condividi questo evento su 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fldChar w:fldCharType="begin"/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instrText xml:space="preserve"> HYPERLINK "http://www.facebook.com/share.php?u=https%3A//www.eventbrite.it/e/biglietti-fab-academy-2018-3a-edizione-39871291105%3Fref%3Desfb" \t "_blank" </w:instrText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fldChar w:fldCharType="separate"/>
            </w:r>
            <w:r w:rsidRPr="002752A7">
              <w:rPr>
                <w:rFonts w:ascii="Arial" w:eastAsia="Times New Roman" w:hAnsi="Arial" w:cs="Arial"/>
                <w:color w:val="0F90BA"/>
                <w:sz w:val="20"/>
                <w:szCs w:val="20"/>
                <w:lang w:eastAsia="it-IT"/>
              </w:rPr>
              <w:t>Facebook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fldChar w:fldCharType="end"/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t> e </w:t>
            </w:r>
            <w:proofErr w:type="spellStart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fldChar w:fldCharType="begin"/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instrText xml:space="preserve"> HYPERLINK "http://twitter.com/home?status=https%3A//www.eventbrite.it/e/biglietti-fab-academy-2018-3a-edizione-39871291105%3Fref%3Destw" \t "_blank" </w:instrText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fldChar w:fldCharType="separate"/>
            </w:r>
            <w:r w:rsidRPr="002752A7">
              <w:rPr>
                <w:rFonts w:ascii="Arial" w:eastAsia="Times New Roman" w:hAnsi="Arial" w:cs="Arial"/>
                <w:color w:val="0F90BA"/>
                <w:sz w:val="20"/>
                <w:szCs w:val="20"/>
                <w:lang w:eastAsia="it-IT"/>
              </w:rPr>
              <w:t>Twitter</w:t>
            </w:r>
            <w:proofErr w:type="spellEnd"/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fldChar w:fldCharType="end"/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  <w:t>Non mancare!</w:t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  <w:t>Cordiali saluti,</w:t>
            </w:r>
            <w:r w:rsidRPr="002752A7">
              <w:rPr>
                <w:rFonts w:ascii="Arial" w:eastAsia="Times New Roman" w:hAnsi="Arial" w:cs="Arial"/>
                <w:color w:val="515151"/>
                <w:sz w:val="20"/>
                <w:szCs w:val="20"/>
                <w:lang w:eastAsia="it-IT"/>
              </w:rPr>
              <w:br/>
              <w:t>SANTA CHIARA LAB - UNIVERSITA' DI SIENA</w:t>
            </w:r>
          </w:p>
        </w:tc>
      </w:tr>
    </w:tbl>
    <w:p w:rsidR="007757F0" w:rsidRDefault="007757F0">
      <w:bookmarkStart w:id="0" w:name="_GoBack"/>
      <w:bookmarkEnd w:id="0"/>
    </w:p>
    <w:sectPr w:rsidR="0077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7"/>
    <w:rsid w:val="002752A7"/>
    <w:rsid w:val="0077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C9F8-4527-4EDC-9874-08C85A1F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8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4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fablab.unisi.it/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it/e/biglietti-fab-academy-2018-3a-edizione-39871291105?ref=enivtefor001&amp;invite=MTM0Njk4OTkvcGF0cml6aWEuYWNjb3JkaUBzYXJyb2NjaGkuaXQvMA%3D%3D&amp;utm_source=eb_email&amp;utm_medium=email&amp;utm_campaign=inviteformalv2&amp;utm_term=attend" TargetMode="External"/><Relationship Id="rId5" Type="http://schemas.openxmlformats.org/officeDocument/2006/relationships/hyperlink" Target="http://maps.google.com/maps?q=Via+Valdimontone%2C+1,+Siena,+++Italia&amp;hl=e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2017-11-23T08:50:00Z</dcterms:created>
  <dcterms:modified xsi:type="dcterms:W3CDTF">2017-11-23T08:51:00Z</dcterms:modified>
</cp:coreProperties>
</file>