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057E" w14:textId="77777777" w:rsidR="008053B7" w:rsidRDefault="008053B7">
      <w:pPr>
        <w:jc w:val="right"/>
      </w:pPr>
    </w:p>
    <w:p w14:paraId="00F3B409" w14:textId="3229D9A6" w:rsidR="00E82262" w:rsidRPr="00E82262" w:rsidRDefault="00E82262" w:rsidP="00E82262">
      <w:pPr>
        <w:pStyle w:val="Standard"/>
        <w:jc w:val="right"/>
        <w:rPr>
          <w:rFonts w:hint="eastAsia"/>
          <w:sz w:val="26"/>
          <w:szCs w:val="26"/>
        </w:rPr>
      </w:pPr>
      <w:r>
        <w:tab/>
      </w:r>
      <w:r>
        <w:tab/>
      </w:r>
      <w:r w:rsidR="004A3A12">
        <w:tab/>
        <w:t xml:space="preserve">              </w:t>
      </w:r>
      <w:r w:rsidRPr="00E82262">
        <w:rPr>
          <w:sz w:val="26"/>
          <w:szCs w:val="26"/>
        </w:rPr>
        <w:t xml:space="preserve">Ai Dirigenti scolastici delle scuole secondarie di </w:t>
      </w:r>
      <w:proofErr w:type="gramStart"/>
      <w:r w:rsidR="006E26F0">
        <w:rPr>
          <w:sz w:val="26"/>
          <w:szCs w:val="26"/>
        </w:rPr>
        <w:t>2</w:t>
      </w:r>
      <w:r w:rsidRPr="00E82262">
        <w:rPr>
          <w:sz w:val="26"/>
          <w:szCs w:val="26"/>
        </w:rPr>
        <w:t>°</w:t>
      </w:r>
      <w:proofErr w:type="gramEnd"/>
      <w:r w:rsidRPr="00E82262">
        <w:rPr>
          <w:sz w:val="26"/>
          <w:szCs w:val="26"/>
        </w:rPr>
        <w:t xml:space="preserve"> grado della Toscana</w:t>
      </w:r>
    </w:p>
    <w:p w14:paraId="204E625C" w14:textId="77777777" w:rsidR="00E82262" w:rsidRPr="00E82262" w:rsidRDefault="00E82262" w:rsidP="00E82262">
      <w:pPr>
        <w:suppressAutoHyphens/>
        <w:autoSpaceDN w:val="0"/>
        <w:jc w:val="right"/>
        <w:textAlignment w:val="baseline"/>
        <w:rPr>
          <w:rFonts w:eastAsia="NSimSun" w:cs="Lucida Sans"/>
          <w:color w:val="auto"/>
          <w:kern w:val="3"/>
          <w:sz w:val="26"/>
          <w:szCs w:val="26"/>
          <w:lang w:eastAsia="zh-CN" w:bidi="hi-IN"/>
        </w:rPr>
      </w:pPr>
      <w:r w:rsidRPr="00E82262">
        <w:rPr>
          <w:rFonts w:eastAsia="NSimSun" w:cs="Lucida Sans"/>
          <w:color w:val="auto"/>
          <w:kern w:val="3"/>
          <w:sz w:val="26"/>
          <w:szCs w:val="26"/>
          <w:lang w:eastAsia="zh-CN" w:bidi="hi-IN"/>
        </w:rPr>
        <w:t xml:space="preserve"> </w:t>
      </w:r>
    </w:p>
    <w:p w14:paraId="7A2039E3" w14:textId="7150C23F" w:rsidR="00E82262" w:rsidRDefault="00E82262" w:rsidP="006E26F0">
      <w:pPr>
        <w:suppressAutoHyphens/>
        <w:autoSpaceDN w:val="0"/>
        <w:jc w:val="right"/>
        <w:textAlignment w:val="baseline"/>
        <w:rPr>
          <w:rFonts w:eastAsia="NSimSun" w:cs="Lucida Sans"/>
          <w:color w:val="auto"/>
          <w:kern w:val="3"/>
          <w:sz w:val="26"/>
          <w:szCs w:val="26"/>
          <w:lang w:eastAsia="zh-CN" w:bidi="hi-IN"/>
        </w:rPr>
      </w:pPr>
      <w:r w:rsidRPr="00E82262">
        <w:rPr>
          <w:rFonts w:eastAsia="NSimSun" w:cs="Lucida Sans"/>
          <w:color w:val="auto"/>
          <w:kern w:val="3"/>
          <w:sz w:val="26"/>
          <w:szCs w:val="26"/>
          <w:lang w:eastAsia="zh-CN" w:bidi="hi-IN"/>
        </w:rPr>
        <w:t xml:space="preserve"> e per il tramite dei Dirigenti Scolastici:</w:t>
      </w:r>
    </w:p>
    <w:p w14:paraId="4238E266" w14:textId="77777777" w:rsidR="00D307C3" w:rsidRPr="00E82262" w:rsidRDefault="00D307C3" w:rsidP="006E26F0">
      <w:pPr>
        <w:suppressAutoHyphens/>
        <w:autoSpaceDN w:val="0"/>
        <w:jc w:val="right"/>
        <w:textAlignment w:val="baseline"/>
        <w:rPr>
          <w:rFonts w:eastAsia="NSimSun" w:cs="Lucida Sans"/>
          <w:color w:val="auto"/>
          <w:kern w:val="3"/>
          <w:sz w:val="26"/>
          <w:szCs w:val="26"/>
          <w:lang w:eastAsia="zh-CN" w:bidi="hi-IN"/>
        </w:rPr>
      </w:pPr>
    </w:p>
    <w:p w14:paraId="29B4BCA9" w14:textId="77777777" w:rsidR="00E82262" w:rsidRPr="00E82262" w:rsidRDefault="00E82262" w:rsidP="00E82262">
      <w:pPr>
        <w:suppressAutoHyphens/>
        <w:autoSpaceDN w:val="0"/>
        <w:spacing w:line="360" w:lineRule="auto"/>
        <w:jc w:val="right"/>
        <w:textAlignment w:val="baseline"/>
        <w:rPr>
          <w:rFonts w:eastAsia="NSimSun" w:cs="Lucida Sans"/>
          <w:color w:val="auto"/>
          <w:kern w:val="3"/>
          <w:sz w:val="26"/>
          <w:szCs w:val="26"/>
          <w:lang w:eastAsia="zh-CN" w:bidi="hi-IN"/>
        </w:rPr>
      </w:pPr>
      <w:r w:rsidRPr="00E82262">
        <w:rPr>
          <w:rFonts w:eastAsia="NSimSun" w:cs="Lucida Sans"/>
          <w:color w:val="auto"/>
          <w:kern w:val="3"/>
          <w:sz w:val="26"/>
          <w:szCs w:val="26"/>
          <w:lang w:eastAsia="zh-CN" w:bidi="hi-IN"/>
        </w:rPr>
        <w:t>Ai docenti di discipline afferenti agli ambiti storico-filosofico, storico-letterario, giuridico, delle scienze sociali ed ai referenti per la didattica sui temi della Memoria</w:t>
      </w:r>
    </w:p>
    <w:p w14:paraId="15B67ACF" w14:textId="77777777" w:rsidR="00E82262" w:rsidRPr="00E82262" w:rsidRDefault="00E82262" w:rsidP="00E82262">
      <w:pPr>
        <w:suppressAutoHyphens/>
        <w:autoSpaceDN w:val="0"/>
        <w:textAlignment w:val="baseline"/>
        <w:rPr>
          <w:rFonts w:eastAsia="NSimSun" w:cs="Lucida Sans"/>
          <w:color w:val="auto"/>
          <w:kern w:val="3"/>
          <w:sz w:val="26"/>
          <w:szCs w:val="26"/>
          <w:lang w:eastAsia="zh-CN" w:bidi="hi-IN"/>
        </w:rPr>
      </w:pPr>
    </w:p>
    <w:p w14:paraId="149221C1" w14:textId="77777777" w:rsidR="00E82262" w:rsidRPr="00E82262" w:rsidRDefault="00E82262" w:rsidP="00E82262">
      <w:pPr>
        <w:suppressAutoHyphens/>
        <w:autoSpaceDN w:val="0"/>
        <w:textAlignment w:val="baseline"/>
        <w:rPr>
          <w:rFonts w:eastAsia="NSimSun" w:cs="Lucida Sans"/>
          <w:color w:val="auto"/>
          <w:kern w:val="3"/>
          <w:sz w:val="26"/>
          <w:szCs w:val="26"/>
          <w:lang w:eastAsia="zh-CN" w:bidi="hi-IN"/>
        </w:rPr>
      </w:pPr>
    </w:p>
    <w:p w14:paraId="4525B8B0" w14:textId="77777777" w:rsidR="00E82262" w:rsidRPr="00E82262" w:rsidRDefault="00E82262" w:rsidP="00E82262">
      <w:pPr>
        <w:suppressAutoHyphens/>
        <w:autoSpaceDN w:val="0"/>
        <w:jc w:val="both"/>
        <w:textAlignment w:val="baseline"/>
        <w:rPr>
          <w:rFonts w:ascii="Liberation Serif" w:eastAsia="NSimSun" w:hAnsi="Liberation Serif" w:cs="Lucida Sans" w:hint="eastAsia"/>
          <w:color w:val="auto"/>
          <w:kern w:val="3"/>
          <w:lang w:eastAsia="zh-CN" w:bidi="hi-IN"/>
        </w:rPr>
      </w:pPr>
      <w:r w:rsidRPr="00E82262">
        <w:rPr>
          <w:rFonts w:eastAsia="NSimSun" w:cs="Lucida Sans"/>
          <w:b/>
          <w:bCs/>
          <w:color w:val="auto"/>
          <w:kern w:val="3"/>
          <w:sz w:val="26"/>
          <w:szCs w:val="26"/>
          <w:lang w:eastAsia="zh-CN" w:bidi="hi-IN"/>
        </w:rPr>
        <w:t>OGGETTO:</w:t>
      </w:r>
      <w:r w:rsidRPr="00E82262">
        <w:rPr>
          <w:rFonts w:eastAsia="NSimSun" w:cs="Lucida Sans"/>
          <w:color w:val="auto"/>
          <w:kern w:val="3"/>
          <w:sz w:val="26"/>
          <w:szCs w:val="26"/>
          <w:lang w:eastAsia="zh-CN" w:bidi="hi-IN"/>
        </w:rPr>
        <w:t xml:space="preserve"> </w:t>
      </w:r>
      <w:r w:rsidRPr="00E82262">
        <w:rPr>
          <w:rFonts w:eastAsia="NSimSun" w:cs="Lucida Sans"/>
          <w:b/>
          <w:bCs/>
          <w:color w:val="auto"/>
          <w:kern w:val="3"/>
          <w:sz w:val="26"/>
          <w:szCs w:val="26"/>
          <w:lang w:eastAsia="zh-CN" w:bidi="hi-IN"/>
        </w:rPr>
        <w:t>Per la Storia di un Confine difficile. L’Alto Adriatico nel Novecento - Edizione 2022</w:t>
      </w:r>
    </w:p>
    <w:p w14:paraId="532B0E07" w14:textId="77777777" w:rsidR="00E82262" w:rsidRPr="00E82262" w:rsidRDefault="00E82262" w:rsidP="00E82262">
      <w:pPr>
        <w:suppressAutoHyphens/>
        <w:autoSpaceDN w:val="0"/>
        <w:jc w:val="both"/>
        <w:textAlignment w:val="baseline"/>
        <w:rPr>
          <w:rFonts w:ascii="Liberation Serif" w:eastAsia="NSimSun" w:hAnsi="Liberation Serif" w:cs="Lucida Sans" w:hint="eastAsia"/>
          <w:color w:val="auto"/>
          <w:kern w:val="3"/>
          <w:lang w:eastAsia="zh-CN" w:bidi="hi-IN"/>
        </w:rPr>
      </w:pPr>
    </w:p>
    <w:p w14:paraId="35C6176F" w14:textId="77777777" w:rsidR="00E82262" w:rsidRPr="00E82262" w:rsidRDefault="00E82262" w:rsidP="00E82262">
      <w:pPr>
        <w:suppressAutoHyphens/>
        <w:autoSpaceDN w:val="0"/>
        <w:jc w:val="both"/>
        <w:textAlignment w:val="baseline"/>
        <w:rPr>
          <w:rFonts w:ascii="Liberation Serif" w:eastAsia="NSimSun" w:hAnsi="Liberation Serif" w:cs="Lucida Sans" w:hint="eastAsia"/>
          <w:color w:val="auto"/>
          <w:kern w:val="3"/>
          <w:lang w:eastAsia="zh-CN" w:bidi="hi-IN"/>
        </w:rPr>
      </w:pPr>
      <w:r w:rsidRPr="00E82262">
        <w:rPr>
          <w:rFonts w:eastAsia="NSimSun" w:cs="Lucida Sans"/>
          <w:color w:val="auto"/>
          <w:kern w:val="3"/>
          <w:sz w:val="26"/>
          <w:szCs w:val="26"/>
          <w:lang w:eastAsia="zh-CN" w:bidi="hi-IN"/>
        </w:rPr>
        <w:t xml:space="preserve">Si rende noto che la Regione Toscana, in collaborazione con l’Ufficio Scolastico Regionale per la Toscana, l’Istituto Storico grossetano della Resistenza e dell’età contemporanea e l’Istituto Storico toscano della Resistenza e dell'età contemporanea, promuove la terza edizione del progetto </w:t>
      </w:r>
      <w:r w:rsidRPr="00E82262">
        <w:rPr>
          <w:rFonts w:eastAsia="NSimSun" w:cs="Lucida Sans"/>
          <w:i/>
          <w:iCs/>
          <w:color w:val="auto"/>
          <w:kern w:val="3"/>
          <w:sz w:val="26"/>
          <w:szCs w:val="26"/>
          <w:lang w:eastAsia="zh-CN" w:bidi="hi-IN"/>
        </w:rPr>
        <w:t>“Per la storia di un confine difficile: l'alto-Adriatico nel Novecento”.</w:t>
      </w:r>
    </w:p>
    <w:p w14:paraId="0B7DBE97"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p>
    <w:p w14:paraId="72056259"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r w:rsidRPr="00E82262">
        <w:rPr>
          <w:rFonts w:eastAsia="NSimSun" w:cs="Lucida Sans"/>
          <w:color w:val="auto"/>
          <w:kern w:val="3"/>
          <w:sz w:val="26"/>
          <w:szCs w:val="26"/>
          <w:lang w:eastAsia="zh-CN" w:bidi="hi-IN"/>
        </w:rPr>
        <w:t xml:space="preserve">Il progetto si articola nelle seguenti fasi:   </w:t>
      </w:r>
    </w:p>
    <w:p w14:paraId="539AD2B6"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p>
    <w:p w14:paraId="75927CFC" w14:textId="77777777" w:rsidR="00E82262" w:rsidRPr="00E82262" w:rsidRDefault="00E82262" w:rsidP="00E82262">
      <w:pPr>
        <w:numPr>
          <w:ilvl w:val="0"/>
          <w:numId w:val="5"/>
        </w:numPr>
        <w:suppressAutoHyphens/>
        <w:autoSpaceDN w:val="0"/>
        <w:jc w:val="both"/>
        <w:textAlignment w:val="baseline"/>
        <w:rPr>
          <w:rFonts w:ascii="Liberation Serif" w:eastAsia="NSimSun" w:hAnsi="Liberation Serif" w:cs="Lucida Sans" w:hint="eastAsia"/>
          <w:color w:val="auto"/>
          <w:kern w:val="3"/>
          <w:lang w:eastAsia="zh-CN" w:bidi="hi-IN"/>
        </w:rPr>
      </w:pPr>
      <w:r w:rsidRPr="00E82262">
        <w:rPr>
          <w:rFonts w:eastAsia="NSimSun" w:cs="Lucida Sans"/>
          <w:b/>
          <w:bCs/>
          <w:color w:val="auto"/>
          <w:kern w:val="3"/>
          <w:sz w:val="26"/>
          <w:szCs w:val="26"/>
          <w:lang w:eastAsia="zh-CN" w:bidi="hi-IN"/>
        </w:rPr>
        <w:t>dal 1 al 31 marzo 2022</w:t>
      </w:r>
      <w:r w:rsidRPr="00E82262">
        <w:rPr>
          <w:rFonts w:eastAsia="NSimSun" w:cs="Lucida Sans"/>
          <w:color w:val="auto"/>
          <w:kern w:val="3"/>
          <w:sz w:val="26"/>
          <w:szCs w:val="26"/>
          <w:lang w:eastAsia="zh-CN" w:bidi="hi-IN"/>
        </w:rPr>
        <w:t xml:space="preserve"> – S</w:t>
      </w:r>
      <w:r w:rsidRPr="00E82262">
        <w:rPr>
          <w:rFonts w:eastAsia="NSimSun" w:cs="Lucida Sans"/>
          <w:i/>
          <w:iCs/>
          <w:color w:val="auto"/>
          <w:kern w:val="3"/>
          <w:sz w:val="26"/>
          <w:szCs w:val="26"/>
          <w:lang w:eastAsia="zh-CN" w:bidi="hi-IN"/>
        </w:rPr>
        <w:t>eminario di formazione:</w:t>
      </w:r>
      <w:r w:rsidRPr="00E82262">
        <w:rPr>
          <w:rFonts w:eastAsia="NSimSun" w:cs="Lucida Sans"/>
          <w:color w:val="auto"/>
          <w:kern w:val="3"/>
          <w:sz w:val="26"/>
          <w:szCs w:val="26"/>
          <w:lang w:eastAsia="zh-CN" w:bidi="hi-IN"/>
        </w:rPr>
        <w:t xml:space="preserve"> “</w:t>
      </w:r>
      <w:r w:rsidRPr="00E82262">
        <w:rPr>
          <w:rFonts w:eastAsia="NSimSun" w:cs="Lucida Sans"/>
          <w:i/>
          <w:iCs/>
          <w:color w:val="auto"/>
          <w:kern w:val="3"/>
          <w:sz w:val="26"/>
          <w:szCs w:val="26"/>
          <w:lang w:eastAsia="zh-CN" w:bidi="hi-IN"/>
        </w:rPr>
        <w:t xml:space="preserve">La didattica della memoria del confine attraverso i luoghi”: </w:t>
      </w:r>
      <w:r w:rsidRPr="00E82262">
        <w:rPr>
          <w:rFonts w:eastAsia="NSimSun" w:cs="Lucida Sans"/>
          <w:color w:val="auto"/>
          <w:kern w:val="3"/>
          <w:sz w:val="26"/>
          <w:szCs w:val="26"/>
          <w:lang w:eastAsia="zh-CN" w:bidi="hi-IN"/>
        </w:rPr>
        <w:t>i docenti incontrano gli esperti dei luoghi toscani della memoria del confine; a conclusione dell’attività formativa, si creeranno i gruppi di lavoro per la programmazione della fase successiva  nelle classi;</w:t>
      </w:r>
    </w:p>
    <w:p w14:paraId="0FD1CCD5"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p>
    <w:p w14:paraId="7EABAF76" w14:textId="77777777" w:rsidR="00E82262" w:rsidRPr="00E82262" w:rsidRDefault="00E82262" w:rsidP="00E82262">
      <w:pPr>
        <w:numPr>
          <w:ilvl w:val="0"/>
          <w:numId w:val="5"/>
        </w:numPr>
        <w:suppressAutoHyphens/>
        <w:autoSpaceDN w:val="0"/>
        <w:jc w:val="both"/>
        <w:textAlignment w:val="baseline"/>
        <w:rPr>
          <w:rFonts w:ascii="Liberation Serif" w:eastAsia="NSimSun" w:hAnsi="Liberation Serif" w:cs="Lucida Sans" w:hint="eastAsia"/>
          <w:color w:val="auto"/>
          <w:kern w:val="3"/>
          <w:lang w:eastAsia="zh-CN" w:bidi="hi-IN"/>
        </w:rPr>
      </w:pPr>
      <w:r w:rsidRPr="00E82262">
        <w:rPr>
          <w:rFonts w:eastAsia="NSimSun" w:cs="Lucida Sans"/>
          <w:b/>
          <w:bCs/>
          <w:color w:val="auto"/>
          <w:kern w:val="3"/>
          <w:sz w:val="26"/>
          <w:szCs w:val="26"/>
          <w:lang w:eastAsia="zh-CN" w:bidi="hi-IN"/>
        </w:rPr>
        <w:t>da aprile a ottobre 2022</w:t>
      </w:r>
      <w:r w:rsidRPr="00E82262">
        <w:rPr>
          <w:rFonts w:eastAsia="NSimSun" w:cs="Lucida Sans"/>
          <w:color w:val="auto"/>
          <w:kern w:val="3"/>
          <w:sz w:val="26"/>
          <w:szCs w:val="26"/>
          <w:lang w:eastAsia="zh-CN" w:bidi="hi-IN"/>
        </w:rPr>
        <w:t xml:space="preserve"> - V</w:t>
      </w:r>
      <w:r w:rsidRPr="00E82262">
        <w:rPr>
          <w:rFonts w:eastAsia="NSimSun" w:cs="Lucida Sans"/>
          <w:i/>
          <w:iCs/>
          <w:color w:val="auto"/>
          <w:kern w:val="3"/>
          <w:sz w:val="26"/>
          <w:szCs w:val="26"/>
          <w:lang w:eastAsia="zh-CN" w:bidi="hi-IN"/>
        </w:rPr>
        <w:t xml:space="preserve">isite guidate nei luoghi della memoria: </w:t>
      </w:r>
      <w:r w:rsidRPr="00E82262">
        <w:rPr>
          <w:rFonts w:eastAsia="NSimSun" w:cs="Lucida Sans"/>
          <w:color w:val="auto"/>
          <w:kern w:val="3"/>
          <w:sz w:val="26"/>
          <w:szCs w:val="26"/>
          <w:lang w:eastAsia="zh-CN" w:bidi="hi-IN"/>
        </w:rPr>
        <w:t xml:space="preserve">Renicci di Anghiari, Laterina, Villaggio giuliano e Archivio Museo storico di Fiume. Alle visite guidate, seguirà la successiva attività di disseminazione dell’esperienza formativa rivolta alle scuole toscane con il diretto coinvolgimento della Rete Toscana degli Istituti storici della Resistenza e dell'Età contemporanea.  </w:t>
      </w:r>
    </w:p>
    <w:p w14:paraId="1B7748E4"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p>
    <w:p w14:paraId="4A341298"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r w:rsidRPr="00E82262">
        <w:rPr>
          <w:rFonts w:eastAsia="NSimSun" w:cs="Lucida Sans"/>
          <w:color w:val="auto"/>
          <w:kern w:val="3"/>
          <w:sz w:val="26"/>
          <w:szCs w:val="26"/>
          <w:lang w:eastAsia="zh-CN" w:bidi="hi-IN"/>
        </w:rPr>
        <w:t xml:space="preserve">La frequenza al seminario di formazione è gratuita ed è propedeutica alla successiva partecipazione alle visite guidate nei luoghi della memoria e alle successive attività previste dal progetto.   </w:t>
      </w:r>
    </w:p>
    <w:p w14:paraId="4ABA1ACC"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p>
    <w:p w14:paraId="60A2EC2F" w14:textId="77777777" w:rsidR="00E82262" w:rsidRPr="00E82262" w:rsidRDefault="00E82262" w:rsidP="00E82262">
      <w:pPr>
        <w:suppressAutoHyphens/>
        <w:autoSpaceDN w:val="0"/>
        <w:jc w:val="both"/>
        <w:textAlignment w:val="baseline"/>
        <w:rPr>
          <w:rFonts w:ascii="Liberation Serif" w:eastAsia="NSimSun" w:hAnsi="Liberation Serif" w:cs="Lucida Sans" w:hint="eastAsia"/>
          <w:color w:val="auto"/>
          <w:kern w:val="3"/>
          <w:lang w:eastAsia="zh-CN" w:bidi="hi-IN"/>
        </w:rPr>
      </w:pPr>
      <w:r w:rsidRPr="00E82262">
        <w:rPr>
          <w:rFonts w:eastAsia="NSimSun" w:cs="Lucida Sans"/>
          <w:color w:val="auto"/>
          <w:kern w:val="3"/>
          <w:sz w:val="26"/>
          <w:szCs w:val="26"/>
          <w:lang w:eastAsia="zh-CN" w:bidi="hi-IN"/>
        </w:rPr>
        <w:lastRenderedPageBreak/>
        <w:t xml:space="preserve">I docenti interessati potranno far pervenire la propria domanda d’iscrizione completa di curriculum vitae datato e firmato entro e non oltre il </w:t>
      </w:r>
      <w:r w:rsidRPr="00E82262">
        <w:rPr>
          <w:rFonts w:eastAsia="NSimSun" w:cs="Lucida Sans"/>
          <w:b/>
          <w:bCs/>
          <w:color w:val="auto"/>
          <w:kern w:val="3"/>
          <w:sz w:val="26"/>
          <w:szCs w:val="26"/>
          <w:u w:val="single"/>
          <w:lang w:eastAsia="zh-CN" w:bidi="hi-IN"/>
        </w:rPr>
        <w:t>20 febbraio 2022</w:t>
      </w:r>
      <w:r w:rsidRPr="00E82262">
        <w:rPr>
          <w:rFonts w:eastAsia="NSimSun" w:cs="Lucida Sans"/>
          <w:color w:val="auto"/>
          <w:kern w:val="3"/>
          <w:sz w:val="26"/>
          <w:szCs w:val="26"/>
          <w:lang w:eastAsia="zh-CN" w:bidi="hi-IN"/>
        </w:rPr>
        <w:t xml:space="preserve"> ai seguenti indirizzi di posta elettronica:</w:t>
      </w:r>
    </w:p>
    <w:p w14:paraId="654BAC60"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r w:rsidRPr="00E82262">
        <w:rPr>
          <w:rFonts w:eastAsia="NSimSun" w:cs="Lucida Sans"/>
          <w:color w:val="auto"/>
          <w:kern w:val="3"/>
          <w:sz w:val="26"/>
          <w:szCs w:val="26"/>
          <w:lang w:eastAsia="zh-CN" w:bidi="hi-IN"/>
        </w:rPr>
        <w:t xml:space="preserve"> </w:t>
      </w:r>
    </w:p>
    <w:p w14:paraId="2320CEE5" w14:textId="77777777" w:rsidR="00E82262" w:rsidRPr="00E82262" w:rsidRDefault="003A1A04" w:rsidP="00E82262">
      <w:pPr>
        <w:suppressAutoHyphens/>
        <w:autoSpaceDN w:val="0"/>
        <w:jc w:val="both"/>
        <w:textAlignment w:val="baseline"/>
        <w:rPr>
          <w:rFonts w:ascii="Liberation Serif" w:eastAsia="NSimSun" w:hAnsi="Liberation Serif" w:cs="Lucida Sans" w:hint="eastAsia"/>
          <w:color w:val="auto"/>
          <w:kern w:val="3"/>
          <w:lang w:eastAsia="zh-CN" w:bidi="hi-IN"/>
        </w:rPr>
      </w:pPr>
      <w:hyperlink r:id="rId7" w:history="1">
        <w:r w:rsidR="00E82262" w:rsidRPr="00E82262">
          <w:rPr>
            <w:rFonts w:eastAsia="NSimSun" w:cs="Lucida Sans"/>
            <w:color w:val="0563C1"/>
            <w:kern w:val="3"/>
            <w:sz w:val="26"/>
            <w:szCs w:val="26"/>
            <w:u w:val="single"/>
            <w:lang w:eastAsia="zh-CN" w:bidi="hi-IN"/>
          </w:rPr>
          <w:t>milva.segato@istruzione.it</w:t>
        </w:r>
      </w:hyperlink>
    </w:p>
    <w:p w14:paraId="3CADEFDF"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p>
    <w:p w14:paraId="77D81F31" w14:textId="77777777" w:rsidR="00E82262" w:rsidRPr="00E82262" w:rsidRDefault="003A1A04" w:rsidP="00E82262">
      <w:pPr>
        <w:suppressAutoHyphens/>
        <w:autoSpaceDN w:val="0"/>
        <w:jc w:val="both"/>
        <w:textAlignment w:val="baseline"/>
        <w:rPr>
          <w:rFonts w:ascii="Liberation Serif" w:eastAsia="NSimSun" w:hAnsi="Liberation Serif" w:cs="Lucida Sans" w:hint="eastAsia"/>
          <w:color w:val="auto"/>
          <w:kern w:val="3"/>
          <w:lang w:eastAsia="zh-CN" w:bidi="hi-IN"/>
        </w:rPr>
      </w:pPr>
      <w:hyperlink r:id="rId8" w:history="1">
        <w:r w:rsidR="00E82262" w:rsidRPr="00E82262">
          <w:rPr>
            <w:rFonts w:eastAsia="NSimSun" w:cs="Lucida Sans"/>
            <w:color w:val="0563C1"/>
            <w:kern w:val="3"/>
            <w:sz w:val="26"/>
            <w:szCs w:val="26"/>
            <w:u w:val="single"/>
            <w:lang w:eastAsia="zh-CN" w:bidi="hi-IN"/>
          </w:rPr>
          <w:t>floriana.pagano@regione.toscana.it</w:t>
        </w:r>
      </w:hyperlink>
    </w:p>
    <w:p w14:paraId="39318B32" w14:textId="77777777" w:rsidR="00E82262" w:rsidRPr="00E82262" w:rsidRDefault="00E82262" w:rsidP="00E82262">
      <w:pPr>
        <w:suppressAutoHyphens/>
        <w:autoSpaceDN w:val="0"/>
        <w:jc w:val="both"/>
        <w:textAlignment w:val="baseline"/>
        <w:rPr>
          <w:rFonts w:eastAsia="NSimSun" w:cs="Lucida Sans"/>
          <w:color w:val="202124"/>
          <w:kern w:val="3"/>
          <w:sz w:val="26"/>
          <w:szCs w:val="26"/>
          <w:lang w:eastAsia="zh-CN" w:bidi="hi-IN"/>
        </w:rPr>
      </w:pPr>
    </w:p>
    <w:p w14:paraId="3CB5C253"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r w:rsidRPr="00E82262">
        <w:rPr>
          <w:rFonts w:eastAsia="NSimSun" w:cs="Lucida Sans"/>
          <w:color w:val="auto"/>
          <w:kern w:val="3"/>
          <w:sz w:val="26"/>
          <w:szCs w:val="26"/>
          <w:lang w:eastAsia="zh-CN" w:bidi="hi-IN"/>
        </w:rPr>
        <w:t>La commissione interna, costituita da un/a rappresentante dell’Ufficio Scolastico Regionale della Toscana, da un/a rappresentante della Regione Toscana, da un/a rappresentante dell’Istituto storico grossetano della Resistenza e dell'Età contemporanea  e da u/an rappresentante dell’Istituto Storico Toscano della Resistenza e dell'Età contemporanea, valuterà l’attinenza dei requisiti di partecipazione e valuterà i curriculum vitae presentati.</w:t>
      </w:r>
    </w:p>
    <w:p w14:paraId="23ECB6BB" w14:textId="77777777" w:rsidR="00E82262" w:rsidRPr="00E82262" w:rsidRDefault="00E82262" w:rsidP="00E82262">
      <w:pPr>
        <w:suppressAutoHyphens/>
        <w:autoSpaceDN w:val="0"/>
        <w:jc w:val="center"/>
        <w:textAlignment w:val="baseline"/>
        <w:rPr>
          <w:rFonts w:eastAsia="NSimSun" w:cs="Lucida Sans"/>
          <w:b/>
          <w:bCs/>
          <w:i/>
          <w:iCs/>
          <w:color w:val="auto"/>
          <w:kern w:val="3"/>
          <w:sz w:val="26"/>
          <w:szCs w:val="26"/>
          <w:lang w:eastAsia="zh-CN" w:bidi="hi-IN"/>
        </w:rPr>
      </w:pPr>
    </w:p>
    <w:p w14:paraId="4B2AEFD6" w14:textId="77777777" w:rsidR="00E82262" w:rsidRPr="00E82262" w:rsidRDefault="00E82262" w:rsidP="00E82262">
      <w:pPr>
        <w:suppressAutoHyphens/>
        <w:autoSpaceDN w:val="0"/>
        <w:jc w:val="center"/>
        <w:textAlignment w:val="baseline"/>
        <w:rPr>
          <w:rFonts w:eastAsia="NSimSun" w:cs="Lucida Sans"/>
          <w:b/>
          <w:bCs/>
          <w:i/>
          <w:iCs/>
          <w:color w:val="auto"/>
          <w:kern w:val="3"/>
          <w:sz w:val="26"/>
          <w:szCs w:val="26"/>
          <w:lang w:eastAsia="zh-CN" w:bidi="hi-IN"/>
        </w:rPr>
      </w:pPr>
      <w:r w:rsidRPr="00E82262">
        <w:rPr>
          <w:rFonts w:eastAsia="NSimSun" w:cs="Lucida Sans"/>
          <w:b/>
          <w:bCs/>
          <w:i/>
          <w:iCs/>
          <w:color w:val="auto"/>
          <w:kern w:val="3"/>
          <w:sz w:val="26"/>
          <w:szCs w:val="26"/>
          <w:lang w:eastAsia="zh-CN" w:bidi="hi-IN"/>
        </w:rPr>
        <w:t>Requisiti di partecipazione:</w:t>
      </w:r>
    </w:p>
    <w:p w14:paraId="493FBEA8" w14:textId="77777777" w:rsidR="00E82262" w:rsidRPr="00E82262" w:rsidRDefault="00E82262" w:rsidP="00E82262">
      <w:pPr>
        <w:suppressAutoHyphens/>
        <w:autoSpaceDN w:val="0"/>
        <w:jc w:val="both"/>
        <w:textAlignment w:val="baseline"/>
        <w:rPr>
          <w:rFonts w:eastAsia="NSimSun" w:cs="Lucida Sans"/>
          <w:i/>
          <w:iCs/>
          <w:color w:val="auto"/>
          <w:kern w:val="3"/>
          <w:sz w:val="26"/>
          <w:szCs w:val="26"/>
          <w:lang w:eastAsia="zh-CN" w:bidi="hi-IN"/>
        </w:rPr>
      </w:pPr>
    </w:p>
    <w:p w14:paraId="2D820BAC" w14:textId="77777777" w:rsidR="00E82262" w:rsidRPr="00E82262" w:rsidRDefault="00E82262" w:rsidP="00E82262">
      <w:pPr>
        <w:numPr>
          <w:ilvl w:val="0"/>
          <w:numId w:val="6"/>
        </w:numPr>
        <w:suppressAutoHyphens/>
        <w:autoSpaceDN w:val="0"/>
        <w:jc w:val="both"/>
        <w:textAlignment w:val="baseline"/>
        <w:rPr>
          <w:rFonts w:ascii="Liberation Serif" w:eastAsia="NSimSun" w:hAnsi="Liberation Serif" w:cs="Lucida Sans" w:hint="eastAsia"/>
          <w:color w:val="auto"/>
          <w:kern w:val="3"/>
          <w:lang w:eastAsia="zh-CN" w:bidi="hi-IN"/>
        </w:rPr>
      </w:pPr>
      <w:r w:rsidRPr="00E82262">
        <w:rPr>
          <w:rFonts w:eastAsia="NSimSun" w:cs="Lucida Sans"/>
          <w:color w:val="auto"/>
          <w:kern w:val="3"/>
          <w:sz w:val="26"/>
          <w:szCs w:val="26"/>
          <w:lang w:eastAsia="zh-CN" w:bidi="hi-IN"/>
        </w:rPr>
        <w:t>il seminario di formazione è riservato a docenti di ruolo degli Istituti d’istruzione secondaria di secondo grado afferenti ai seguenti ambiti disciplinari:</w:t>
      </w:r>
    </w:p>
    <w:p w14:paraId="71069AC0"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p>
    <w:p w14:paraId="256BACB7"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r w:rsidRPr="00E82262">
        <w:rPr>
          <w:rFonts w:eastAsia="NSimSun" w:cs="Lucida Sans"/>
          <w:color w:val="auto"/>
          <w:kern w:val="3"/>
          <w:sz w:val="26"/>
          <w:szCs w:val="26"/>
          <w:lang w:eastAsia="zh-CN" w:bidi="hi-IN"/>
        </w:rPr>
        <w:t>- ambito storico-filosofico;</w:t>
      </w:r>
    </w:p>
    <w:p w14:paraId="2ECDB0CA"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r w:rsidRPr="00E82262">
        <w:rPr>
          <w:rFonts w:eastAsia="NSimSun" w:cs="Lucida Sans"/>
          <w:color w:val="auto"/>
          <w:kern w:val="3"/>
          <w:sz w:val="26"/>
          <w:szCs w:val="26"/>
          <w:lang w:eastAsia="zh-CN" w:bidi="hi-IN"/>
        </w:rPr>
        <w:t>- ambito storico-letterario;</w:t>
      </w:r>
    </w:p>
    <w:p w14:paraId="2403F3BA"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r w:rsidRPr="00E82262">
        <w:rPr>
          <w:rFonts w:eastAsia="NSimSun" w:cs="Lucida Sans"/>
          <w:color w:val="auto"/>
          <w:kern w:val="3"/>
          <w:sz w:val="26"/>
          <w:szCs w:val="26"/>
          <w:lang w:eastAsia="zh-CN" w:bidi="hi-IN"/>
        </w:rPr>
        <w:t>- ambito giuridico e delle scienze sociali</w:t>
      </w:r>
    </w:p>
    <w:p w14:paraId="46A9DED7" w14:textId="77777777" w:rsidR="00E82262" w:rsidRPr="00E82262" w:rsidRDefault="00E82262" w:rsidP="00E82262">
      <w:pPr>
        <w:suppressAutoHyphens/>
        <w:autoSpaceDN w:val="0"/>
        <w:jc w:val="both"/>
        <w:textAlignment w:val="baseline"/>
        <w:rPr>
          <w:rFonts w:eastAsia="NSimSun" w:cs="Lucida Sans"/>
          <w:i/>
          <w:iCs/>
          <w:color w:val="auto"/>
          <w:kern w:val="3"/>
          <w:sz w:val="26"/>
          <w:szCs w:val="26"/>
          <w:lang w:eastAsia="zh-CN" w:bidi="hi-IN"/>
        </w:rPr>
      </w:pPr>
    </w:p>
    <w:p w14:paraId="7DD6C7C0" w14:textId="77777777" w:rsidR="00E82262" w:rsidRPr="00E82262" w:rsidRDefault="00E82262" w:rsidP="00E82262">
      <w:pPr>
        <w:numPr>
          <w:ilvl w:val="0"/>
          <w:numId w:val="6"/>
        </w:numPr>
        <w:suppressAutoHyphens/>
        <w:autoSpaceDN w:val="0"/>
        <w:jc w:val="both"/>
        <w:textAlignment w:val="baseline"/>
        <w:rPr>
          <w:rFonts w:ascii="Liberation Serif" w:eastAsia="NSimSun" w:hAnsi="Liberation Serif" w:cs="Lucida Sans" w:hint="eastAsia"/>
          <w:color w:val="auto"/>
          <w:kern w:val="3"/>
          <w:lang w:eastAsia="zh-CN" w:bidi="hi-IN"/>
        </w:rPr>
      </w:pPr>
      <w:r w:rsidRPr="00E82262">
        <w:rPr>
          <w:rFonts w:eastAsia="NSimSun" w:cs="Lucida Sans"/>
          <w:color w:val="auto"/>
          <w:kern w:val="3"/>
          <w:sz w:val="26"/>
          <w:szCs w:val="26"/>
          <w:lang w:eastAsia="zh-CN" w:bidi="hi-IN"/>
        </w:rPr>
        <w:t>il seminario di formazione è riservato ai docenti che non hanno partecipato alle precedenti edizioni del progetto regionale “</w:t>
      </w:r>
      <w:r w:rsidRPr="00E82262">
        <w:rPr>
          <w:rFonts w:eastAsia="NSimSun" w:cs="Lucida Sans"/>
          <w:color w:val="222222"/>
          <w:kern w:val="3"/>
          <w:sz w:val="26"/>
          <w:szCs w:val="26"/>
          <w:lang w:eastAsia="zh-CN" w:bidi="hi-IN"/>
        </w:rPr>
        <w:t>Per la storia di un confine difficile. L'alto Adriatico nel Novecento”;</w:t>
      </w:r>
    </w:p>
    <w:p w14:paraId="33BA154D" w14:textId="77777777" w:rsidR="00E82262" w:rsidRPr="00E82262" w:rsidRDefault="00E82262" w:rsidP="00E82262">
      <w:pPr>
        <w:suppressAutoHyphens/>
        <w:autoSpaceDN w:val="0"/>
        <w:jc w:val="both"/>
        <w:textAlignment w:val="baseline"/>
        <w:rPr>
          <w:rFonts w:ascii="Liberation Serif" w:eastAsia="NSimSun" w:hAnsi="Liberation Serif" w:cs="Lucida Sans" w:hint="eastAsia"/>
          <w:color w:val="auto"/>
          <w:kern w:val="3"/>
          <w:lang w:eastAsia="zh-CN" w:bidi="hi-IN"/>
        </w:rPr>
      </w:pPr>
    </w:p>
    <w:p w14:paraId="04CFEAE4" w14:textId="77777777" w:rsidR="00E82262" w:rsidRPr="00E82262" w:rsidRDefault="00E82262" w:rsidP="00E82262">
      <w:pPr>
        <w:numPr>
          <w:ilvl w:val="0"/>
          <w:numId w:val="6"/>
        </w:numPr>
        <w:suppressAutoHyphens/>
        <w:autoSpaceDN w:val="0"/>
        <w:jc w:val="both"/>
        <w:textAlignment w:val="baseline"/>
        <w:rPr>
          <w:rFonts w:ascii="Liberation Serif" w:eastAsia="NSimSun" w:hAnsi="Liberation Serif" w:cs="Lucida Sans" w:hint="eastAsia"/>
          <w:color w:val="auto"/>
          <w:kern w:val="3"/>
          <w:lang w:eastAsia="zh-CN" w:bidi="hi-IN"/>
        </w:rPr>
      </w:pPr>
      <w:r w:rsidRPr="00E82262">
        <w:rPr>
          <w:rFonts w:eastAsia="NSimSun" w:cs="Lucida Sans"/>
          <w:color w:val="auto"/>
          <w:kern w:val="3"/>
          <w:sz w:val="26"/>
          <w:szCs w:val="26"/>
          <w:lang w:eastAsia="zh-CN" w:bidi="hi-IN"/>
        </w:rPr>
        <w:t>i docenti non dovranno essere interessati da procedimenti di trasferimento di sede in atto.</w:t>
      </w:r>
    </w:p>
    <w:p w14:paraId="3772DDFB"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p>
    <w:p w14:paraId="4CBAC604" w14:textId="77777777" w:rsidR="00E82262" w:rsidRPr="00E82262" w:rsidRDefault="00E82262" w:rsidP="00E82262">
      <w:pPr>
        <w:suppressAutoHyphens/>
        <w:autoSpaceDN w:val="0"/>
        <w:jc w:val="center"/>
        <w:textAlignment w:val="baseline"/>
        <w:rPr>
          <w:rFonts w:ascii="Liberation Serif" w:eastAsia="NSimSun" w:hAnsi="Liberation Serif" w:cs="Lucida Sans" w:hint="eastAsia"/>
          <w:color w:val="auto"/>
          <w:kern w:val="3"/>
          <w:lang w:eastAsia="zh-CN" w:bidi="hi-IN"/>
        </w:rPr>
      </w:pPr>
      <w:r w:rsidRPr="00E82262">
        <w:rPr>
          <w:rFonts w:eastAsia="NSimSun" w:cs="Lucida Sans"/>
          <w:b/>
          <w:bCs/>
          <w:i/>
          <w:iCs/>
          <w:color w:val="auto"/>
          <w:kern w:val="3"/>
          <w:sz w:val="26"/>
          <w:szCs w:val="26"/>
          <w:lang w:eastAsia="zh-CN" w:bidi="hi-IN"/>
        </w:rPr>
        <w:t>Criteri di valutazione CV:</w:t>
      </w:r>
    </w:p>
    <w:p w14:paraId="344B6D82" w14:textId="77777777" w:rsidR="00E82262" w:rsidRPr="00E82262" w:rsidRDefault="00E82262" w:rsidP="00E82262">
      <w:pPr>
        <w:suppressAutoHyphens/>
        <w:autoSpaceDN w:val="0"/>
        <w:jc w:val="center"/>
        <w:textAlignment w:val="baseline"/>
        <w:rPr>
          <w:rFonts w:eastAsia="NSimSun" w:cs="Lucida Sans"/>
          <w:i/>
          <w:iCs/>
          <w:color w:val="auto"/>
          <w:kern w:val="3"/>
          <w:sz w:val="26"/>
          <w:szCs w:val="26"/>
          <w:lang w:eastAsia="zh-CN" w:bidi="hi-IN"/>
        </w:rPr>
      </w:pPr>
    </w:p>
    <w:p w14:paraId="4CB4D6D6" w14:textId="77777777" w:rsidR="00E82262" w:rsidRPr="00E82262" w:rsidRDefault="00E82262" w:rsidP="00E82262">
      <w:pPr>
        <w:suppressAutoHyphens/>
        <w:autoSpaceDN w:val="0"/>
        <w:jc w:val="both"/>
        <w:textAlignment w:val="baseline"/>
        <w:rPr>
          <w:rFonts w:ascii="Liberation Serif" w:eastAsia="NSimSun" w:hAnsi="Liberation Serif" w:cs="Lucida Sans" w:hint="eastAsia"/>
          <w:color w:val="auto"/>
          <w:kern w:val="3"/>
          <w:lang w:eastAsia="zh-CN" w:bidi="hi-IN"/>
        </w:rPr>
      </w:pPr>
      <w:r w:rsidRPr="00E82262">
        <w:rPr>
          <w:rFonts w:eastAsia="NSimSun" w:cs="Lucida Sans"/>
          <w:color w:val="auto"/>
          <w:kern w:val="3"/>
          <w:sz w:val="26"/>
          <w:szCs w:val="26"/>
          <w:lang w:eastAsia="zh-CN" w:bidi="hi-IN"/>
        </w:rPr>
        <w:t>La commissione interna valuterà i curriculum vitae dei docenti sulla base prioritaria delle attività didattiche svolte sui temi della storia italiana del primo Novecento.</w:t>
      </w:r>
    </w:p>
    <w:p w14:paraId="50A2BBF0"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p>
    <w:p w14:paraId="0E10CB1F" w14:textId="77777777" w:rsidR="00E82262" w:rsidRPr="00E82262" w:rsidRDefault="00E82262" w:rsidP="00E82262">
      <w:pPr>
        <w:suppressAutoHyphens/>
        <w:autoSpaceDN w:val="0"/>
        <w:jc w:val="both"/>
        <w:textAlignment w:val="baseline"/>
        <w:rPr>
          <w:rFonts w:ascii="Liberation Serif" w:eastAsia="NSimSun" w:hAnsi="Liberation Serif" w:cs="Lucida Sans" w:hint="eastAsia"/>
          <w:color w:val="auto"/>
          <w:kern w:val="3"/>
          <w:lang w:eastAsia="zh-CN" w:bidi="hi-IN"/>
        </w:rPr>
      </w:pPr>
      <w:r w:rsidRPr="00E82262">
        <w:rPr>
          <w:rFonts w:eastAsia="NSimSun" w:cs="Lucida Sans"/>
          <w:color w:val="auto"/>
          <w:kern w:val="3"/>
          <w:sz w:val="26"/>
          <w:szCs w:val="26"/>
          <w:lang w:eastAsia="zh-CN" w:bidi="hi-IN"/>
        </w:rPr>
        <w:t>In particolare, sarà attribuito un punteggio sulla base dei seguenti elementi:</w:t>
      </w:r>
    </w:p>
    <w:p w14:paraId="354D0B13"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p>
    <w:p w14:paraId="67AEB530" w14:textId="77777777" w:rsidR="00E82262" w:rsidRPr="00E82262" w:rsidRDefault="00E82262" w:rsidP="00E82262">
      <w:pPr>
        <w:numPr>
          <w:ilvl w:val="0"/>
          <w:numId w:val="6"/>
        </w:numPr>
        <w:suppressAutoHyphens/>
        <w:autoSpaceDN w:val="0"/>
        <w:jc w:val="both"/>
        <w:textAlignment w:val="baseline"/>
        <w:rPr>
          <w:rFonts w:ascii="Liberation Serif" w:eastAsia="NSimSun" w:hAnsi="Liberation Serif" w:cs="Lucida Sans" w:hint="eastAsia"/>
          <w:color w:val="auto"/>
          <w:kern w:val="3"/>
          <w:lang w:eastAsia="zh-CN" w:bidi="hi-IN"/>
        </w:rPr>
      </w:pPr>
      <w:r w:rsidRPr="00E82262">
        <w:rPr>
          <w:rFonts w:eastAsia="NSimSun" w:cs="Lucida Sans"/>
          <w:i/>
          <w:iCs/>
          <w:color w:val="auto"/>
          <w:kern w:val="3"/>
          <w:sz w:val="26"/>
          <w:szCs w:val="26"/>
          <w:lang w:eastAsia="zh-CN" w:bidi="hi-IN"/>
        </w:rPr>
        <w:lastRenderedPageBreak/>
        <w:t>conoscenza della storia del Confine orientale documentata attraverso partecipazione a corsi/convegni(viaggi (esclusi quelli  RT);  (0-15 punti)</w:t>
      </w:r>
    </w:p>
    <w:p w14:paraId="3469D1BF" w14:textId="5FEC4253" w:rsidR="00E82262" w:rsidRPr="00E82262" w:rsidRDefault="00E82262" w:rsidP="00E82262">
      <w:pPr>
        <w:numPr>
          <w:ilvl w:val="0"/>
          <w:numId w:val="6"/>
        </w:numPr>
        <w:suppressAutoHyphens/>
        <w:autoSpaceDN w:val="0"/>
        <w:jc w:val="both"/>
        <w:textAlignment w:val="baseline"/>
        <w:rPr>
          <w:rFonts w:ascii="Liberation Serif" w:eastAsia="NSimSun" w:hAnsi="Liberation Serif" w:cs="Lucida Sans" w:hint="eastAsia"/>
          <w:color w:val="auto"/>
          <w:kern w:val="3"/>
          <w:lang w:eastAsia="zh-CN" w:bidi="hi-IN"/>
        </w:rPr>
      </w:pPr>
      <w:r w:rsidRPr="00E82262">
        <w:rPr>
          <w:rFonts w:eastAsia="NSimSun" w:cs="Lucida Sans"/>
          <w:i/>
          <w:iCs/>
          <w:color w:val="auto"/>
          <w:kern w:val="3"/>
          <w:sz w:val="26"/>
          <w:szCs w:val="26"/>
          <w:lang w:eastAsia="zh-CN" w:bidi="hi-IN"/>
        </w:rPr>
        <w:t xml:space="preserve">attività didattica svolta sui temi del </w:t>
      </w:r>
      <w:proofErr w:type="gramStart"/>
      <w:r w:rsidRPr="00E82262">
        <w:rPr>
          <w:rFonts w:eastAsia="NSimSun" w:cs="Lucida Sans"/>
          <w:i/>
          <w:iCs/>
          <w:color w:val="auto"/>
          <w:kern w:val="3"/>
          <w:sz w:val="26"/>
          <w:szCs w:val="26"/>
          <w:lang w:eastAsia="zh-CN" w:bidi="hi-IN"/>
        </w:rPr>
        <w:t>Confine;</w:t>
      </w:r>
      <w:proofErr w:type="gramEnd"/>
      <w:r w:rsidRPr="00E82262">
        <w:rPr>
          <w:rFonts w:eastAsia="NSimSun" w:cs="Lucida Sans"/>
          <w:i/>
          <w:iCs/>
          <w:color w:val="auto"/>
          <w:kern w:val="3"/>
          <w:sz w:val="26"/>
          <w:szCs w:val="26"/>
          <w:lang w:eastAsia="zh-CN" w:bidi="hi-IN"/>
        </w:rPr>
        <w:t xml:space="preserve"> (0-15 punti)</w:t>
      </w:r>
    </w:p>
    <w:p w14:paraId="5AA06806" w14:textId="77777777" w:rsidR="00E82262" w:rsidRPr="00E82262" w:rsidRDefault="00E82262" w:rsidP="00E82262">
      <w:pPr>
        <w:numPr>
          <w:ilvl w:val="0"/>
          <w:numId w:val="6"/>
        </w:numPr>
        <w:suppressAutoHyphens/>
        <w:autoSpaceDN w:val="0"/>
        <w:jc w:val="both"/>
        <w:textAlignment w:val="baseline"/>
        <w:rPr>
          <w:rFonts w:ascii="Liberation Serif" w:eastAsia="NSimSun" w:hAnsi="Liberation Serif" w:cs="Lucida Sans" w:hint="eastAsia"/>
          <w:color w:val="auto"/>
          <w:kern w:val="3"/>
          <w:lang w:eastAsia="zh-CN" w:bidi="hi-IN"/>
        </w:rPr>
      </w:pPr>
      <w:r w:rsidRPr="00E82262">
        <w:rPr>
          <w:rFonts w:eastAsia="NSimSun" w:cs="Lucida Sans"/>
          <w:i/>
          <w:iCs/>
          <w:color w:val="auto"/>
          <w:kern w:val="3"/>
          <w:sz w:val="26"/>
          <w:szCs w:val="26"/>
          <w:lang w:eastAsia="zh-CN" w:bidi="hi-IN"/>
        </w:rPr>
        <w:t>attività didattica svolta sui temi delle guerre e degli spostamenti forzati di popolazione nel Novecento;(0-10 punti)</w:t>
      </w:r>
    </w:p>
    <w:p w14:paraId="56C38DA3" w14:textId="77777777" w:rsidR="00E82262" w:rsidRPr="00E82262" w:rsidRDefault="00E82262" w:rsidP="00E82262">
      <w:pPr>
        <w:numPr>
          <w:ilvl w:val="0"/>
          <w:numId w:val="6"/>
        </w:numPr>
        <w:suppressAutoHyphens/>
        <w:autoSpaceDN w:val="0"/>
        <w:jc w:val="both"/>
        <w:textAlignment w:val="baseline"/>
        <w:rPr>
          <w:rFonts w:ascii="Liberation Serif" w:eastAsia="NSimSun" w:hAnsi="Liberation Serif" w:cs="Lucida Sans" w:hint="eastAsia"/>
          <w:color w:val="auto"/>
          <w:kern w:val="3"/>
          <w:lang w:eastAsia="zh-CN" w:bidi="hi-IN"/>
        </w:rPr>
      </w:pPr>
      <w:r w:rsidRPr="00E82262">
        <w:rPr>
          <w:rFonts w:eastAsia="NSimSun" w:cs="Lucida Sans"/>
          <w:i/>
          <w:iCs/>
          <w:color w:val="auto"/>
          <w:kern w:val="3"/>
          <w:sz w:val="26"/>
          <w:szCs w:val="26"/>
          <w:lang w:eastAsia="zh-CN" w:bidi="hi-IN"/>
        </w:rPr>
        <w:t>pubblicazioni sul tema del Confine orientale;(0-10)</w:t>
      </w:r>
    </w:p>
    <w:p w14:paraId="271D8FCA" w14:textId="77777777" w:rsidR="00E82262" w:rsidRPr="00E82262" w:rsidRDefault="00E82262" w:rsidP="00E82262">
      <w:pPr>
        <w:numPr>
          <w:ilvl w:val="0"/>
          <w:numId w:val="6"/>
        </w:numPr>
        <w:suppressAutoHyphens/>
        <w:autoSpaceDN w:val="0"/>
        <w:jc w:val="both"/>
        <w:textAlignment w:val="baseline"/>
        <w:rPr>
          <w:rFonts w:eastAsia="NSimSun" w:cs="Lucida Sans"/>
          <w:i/>
          <w:iCs/>
          <w:color w:val="auto"/>
          <w:kern w:val="3"/>
          <w:sz w:val="26"/>
          <w:szCs w:val="26"/>
          <w:lang w:eastAsia="zh-CN" w:bidi="hi-IN"/>
        </w:rPr>
      </w:pPr>
      <w:r w:rsidRPr="00E82262">
        <w:rPr>
          <w:rFonts w:eastAsia="NSimSun" w:cs="Lucida Sans"/>
          <w:i/>
          <w:iCs/>
          <w:color w:val="auto"/>
          <w:kern w:val="3"/>
          <w:sz w:val="26"/>
          <w:szCs w:val="26"/>
          <w:lang w:eastAsia="zh-CN" w:bidi="hi-IN"/>
        </w:rPr>
        <w:t>impegno didattico sui temi dell’educazione alla cittadinanza e alla lotta contro le discriminazioni (0-10)</w:t>
      </w:r>
    </w:p>
    <w:p w14:paraId="34220F9A"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p>
    <w:p w14:paraId="19BD4AE8"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r w:rsidRPr="00E82262">
        <w:rPr>
          <w:rFonts w:eastAsia="NSimSun" w:cs="Lucida Sans"/>
          <w:color w:val="auto"/>
          <w:kern w:val="3"/>
          <w:sz w:val="26"/>
          <w:szCs w:val="26"/>
          <w:lang w:eastAsia="zh-CN" w:bidi="hi-IN"/>
        </w:rPr>
        <w:t xml:space="preserve">Le graduatorie saranno formulate su base provinciale per un numero complessivo di 11 insegnanti così ripartito: uno per provincia e 2 per la città metropolitana di Firenze.  </w:t>
      </w:r>
    </w:p>
    <w:p w14:paraId="0DEF7675" w14:textId="77777777" w:rsidR="00E82262" w:rsidRPr="00E82262" w:rsidRDefault="00E82262" w:rsidP="00E82262">
      <w:pPr>
        <w:suppressAutoHyphens/>
        <w:autoSpaceDN w:val="0"/>
        <w:jc w:val="both"/>
        <w:textAlignment w:val="baseline"/>
        <w:rPr>
          <w:rFonts w:eastAsia="NSimSun" w:cs="Lucida Sans"/>
          <w:color w:val="auto"/>
          <w:kern w:val="3"/>
          <w:sz w:val="26"/>
          <w:szCs w:val="26"/>
          <w:lang w:eastAsia="zh-CN" w:bidi="hi-IN"/>
        </w:rPr>
      </w:pPr>
    </w:p>
    <w:p w14:paraId="67B77519" w14:textId="77777777" w:rsidR="006A04AB" w:rsidRDefault="006A04AB" w:rsidP="006A04AB">
      <w:pPr>
        <w:tabs>
          <w:tab w:val="left" w:pos="5747"/>
        </w:tabs>
      </w:pPr>
    </w:p>
    <w:p w14:paraId="13137A52" w14:textId="77777777" w:rsidR="006A04AB" w:rsidRDefault="006A04AB" w:rsidP="006A04AB">
      <w:pPr>
        <w:tabs>
          <w:tab w:val="left" w:pos="5747"/>
        </w:tabs>
      </w:pPr>
    </w:p>
    <w:p w14:paraId="642CE448" w14:textId="6ED498DC" w:rsidR="006A04AB" w:rsidRDefault="006A04AB" w:rsidP="006A04AB">
      <w:pPr>
        <w:tabs>
          <w:tab w:val="left" w:pos="5747"/>
        </w:tabs>
      </w:pPr>
      <w:r>
        <w:t xml:space="preserve">                                                                                              IL DIRIGENTE</w:t>
      </w:r>
    </w:p>
    <w:p w14:paraId="293E86D5" w14:textId="77777777" w:rsidR="006A04AB" w:rsidRDefault="006A04AB" w:rsidP="006A04AB">
      <w:pPr>
        <w:tabs>
          <w:tab w:val="left" w:pos="5747"/>
        </w:tabs>
      </w:pPr>
      <w:r>
        <w:t xml:space="preserve">                                                                                           Dott. Roberto Curtolo</w:t>
      </w:r>
    </w:p>
    <w:p w14:paraId="5EC769B3" w14:textId="77777777" w:rsidR="006A04AB" w:rsidRDefault="006A04AB" w:rsidP="006A04AB">
      <w:pPr>
        <w:jc w:val="right"/>
        <w:rPr>
          <w:rFonts w:ascii="Verdana" w:hAnsi="Verdana"/>
          <w:sz w:val="28"/>
          <w:szCs w:val="28"/>
        </w:rPr>
      </w:pPr>
      <w:r>
        <w:rPr>
          <w:rFonts w:ascii="Times New Roman,Italic" w:hAnsi="Times New Roman,Italic" w:cs="Times New Roman,Italic"/>
          <w:i/>
          <w:iCs/>
          <w:sz w:val="16"/>
          <w:szCs w:val="16"/>
        </w:rPr>
        <w:t>(Firma autografa sostituita a mezzo stampa ai sensi dell’art. 3, comma 2 del decreto legislativo n. 39/1993)</w:t>
      </w:r>
    </w:p>
    <w:p w14:paraId="232EED71" w14:textId="77777777" w:rsidR="006A04AB" w:rsidRDefault="006A04AB" w:rsidP="006A04AB"/>
    <w:p w14:paraId="36A0279E" w14:textId="77777777" w:rsidR="00E82262" w:rsidRPr="00E82262" w:rsidRDefault="00E82262" w:rsidP="00E82262">
      <w:pPr>
        <w:suppressAutoHyphens/>
        <w:autoSpaceDN w:val="0"/>
        <w:jc w:val="both"/>
        <w:textAlignment w:val="baseline"/>
        <w:rPr>
          <w:rFonts w:eastAsia="NSimSun" w:cs="Lucida Sans"/>
          <w:color w:val="000000"/>
          <w:kern w:val="3"/>
          <w:sz w:val="26"/>
          <w:szCs w:val="26"/>
          <w:lang w:eastAsia="zh-CN" w:bidi="hi-IN"/>
        </w:rPr>
      </w:pPr>
    </w:p>
    <w:sectPr w:rsidR="00E82262" w:rsidRPr="00E82262">
      <w:headerReference w:type="default" r:id="rId9"/>
      <w:footerReference w:type="default" r:id="rId10"/>
      <w:pgSz w:w="11906" w:h="16838"/>
      <w:pgMar w:top="1418" w:right="851" w:bottom="1418" w:left="851" w:header="851" w:footer="851"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4485" w14:textId="77777777" w:rsidR="003A1A04" w:rsidRDefault="003A1A04">
      <w:r>
        <w:separator/>
      </w:r>
    </w:p>
  </w:endnote>
  <w:endnote w:type="continuationSeparator" w:id="0">
    <w:p w14:paraId="235C027C" w14:textId="77777777" w:rsidR="003A1A04" w:rsidRDefault="003A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ShelleyAllegro BT">
    <w:altName w:val="English111 Adagio BT"/>
    <w:charset w:val="00"/>
    <w:family w:val="script"/>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Ita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PalaceScriptMT,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9BC7" w14:textId="77777777" w:rsidR="008053B7" w:rsidRDefault="004A3A12">
    <w:r>
      <w:t>_____________________________________________________________________________________</w:t>
    </w:r>
  </w:p>
  <w:tbl>
    <w:tblPr>
      <w:tblStyle w:val="Grigliatabella"/>
      <w:tblW w:w="10421" w:type="dxa"/>
      <w:tblCellMar>
        <w:left w:w="113" w:type="dxa"/>
      </w:tblCellMar>
      <w:tblLook w:val="04A0" w:firstRow="1" w:lastRow="0" w:firstColumn="1" w:lastColumn="0" w:noHBand="0" w:noVBand="1"/>
    </w:tblPr>
    <w:tblGrid>
      <w:gridCol w:w="3652"/>
      <w:gridCol w:w="3544"/>
      <w:gridCol w:w="3225"/>
    </w:tblGrid>
    <w:tr w:rsidR="008053B7" w14:paraId="42FCFC56" w14:textId="77777777">
      <w:tc>
        <w:tcPr>
          <w:tcW w:w="3652" w:type="dxa"/>
          <w:tcBorders>
            <w:top w:val="nil"/>
            <w:left w:val="nil"/>
            <w:bottom w:val="nil"/>
          </w:tcBorders>
          <w:shd w:val="clear" w:color="auto" w:fill="auto"/>
        </w:tcPr>
        <w:p w14:paraId="50A4E3C1" w14:textId="77777777" w:rsidR="008053B7" w:rsidRDefault="004A3A12">
          <w:pPr>
            <w:rPr>
              <w:i/>
              <w:iCs/>
              <w:sz w:val="20"/>
              <w:szCs w:val="20"/>
            </w:rPr>
          </w:pPr>
          <w:r>
            <w:rPr>
              <w:i/>
              <w:iCs/>
              <w:sz w:val="20"/>
              <w:szCs w:val="20"/>
            </w:rPr>
            <w:t>Responsabile del procedimento:</w:t>
          </w:r>
        </w:p>
        <w:p w14:paraId="60C2415F" w14:textId="77777777" w:rsidR="008053B7" w:rsidRDefault="006275EC">
          <w:pPr>
            <w:rPr>
              <w:i/>
              <w:iCs/>
              <w:sz w:val="20"/>
              <w:szCs w:val="20"/>
            </w:rPr>
          </w:pPr>
          <w:r>
            <w:rPr>
              <w:i/>
              <w:iCs/>
              <w:sz w:val="20"/>
              <w:szCs w:val="20"/>
            </w:rPr>
            <w:t>Roberto Curtolo</w:t>
          </w:r>
        </w:p>
        <w:p w14:paraId="1752C6AF" w14:textId="77777777" w:rsidR="008053B7" w:rsidRDefault="006275EC">
          <w:pPr>
            <w:rPr>
              <w:i/>
              <w:iCs/>
              <w:sz w:val="20"/>
              <w:szCs w:val="20"/>
            </w:rPr>
          </w:pPr>
          <w:r>
            <w:rPr>
              <w:i/>
              <w:iCs/>
              <w:sz w:val="20"/>
              <w:szCs w:val="20"/>
            </w:rPr>
            <w:t>e-mail: roberto.curtolo</w:t>
          </w:r>
          <w:r w:rsidR="004A3A12">
            <w:rPr>
              <w:i/>
              <w:iCs/>
              <w:sz w:val="20"/>
              <w:szCs w:val="20"/>
            </w:rPr>
            <w:t xml:space="preserve">@istruzione.it </w:t>
          </w:r>
        </w:p>
      </w:tc>
      <w:tc>
        <w:tcPr>
          <w:tcW w:w="3544" w:type="dxa"/>
          <w:tcBorders>
            <w:top w:val="nil"/>
            <w:left w:val="nil"/>
            <w:bottom w:val="nil"/>
          </w:tcBorders>
          <w:shd w:val="clear" w:color="auto" w:fill="auto"/>
        </w:tcPr>
        <w:p w14:paraId="5D9CF400" w14:textId="77777777" w:rsidR="008053B7" w:rsidRDefault="004A3A12">
          <w:pPr>
            <w:jc w:val="center"/>
            <w:rPr>
              <w:b/>
              <w:i/>
              <w:sz w:val="17"/>
              <w:szCs w:val="17"/>
            </w:rPr>
          </w:pPr>
          <w:r>
            <w:rPr>
              <w:b/>
              <w:i/>
              <w:sz w:val="17"/>
              <w:szCs w:val="17"/>
            </w:rPr>
            <w:t>Via Mannelli, 113 – 50136 Firenze</w:t>
          </w:r>
        </w:p>
        <w:p w14:paraId="69498854" w14:textId="77777777" w:rsidR="008053B7" w:rsidRDefault="004A3A12">
          <w:pPr>
            <w:jc w:val="center"/>
            <w:rPr>
              <w:b/>
              <w:i/>
              <w:sz w:val="17"/>
              <w:szCs w:val="17"/>
            </w:rPr>
          </w:pPr>
          <w:r>
            <w:rPr>
              <w:b/>
              <w:i/>
              <w:sz w:val="17"/>
              <w:szCs w:val="17"/>
            </w:rPr>
            <w:t>Tel.055 27251</w:t>
          </w:r>
        </w:p>
        <w:p w14:paraId="44FFE0AC" w14:textId="77777777" w:rsidR="008053B7" w:rsidRDefault="004A3A12">
          <w:pPr>
            <w:jc w:val="center"/>
          </w:pPr>
          <w:r>
            <w:rPr>
              <w:b/>
              <w:i/>
              <w:sz w:val="17"/>
              <w:szCs w:val="17"/>
            </w:rPr>
            <w:t xml:space="preserve">e-mail: PEO </w:t>
          </w:r>
          <w:hyperlink r:id="rId1">
            <w:r>
              <w:rPr>
                <w:rStyle w:val="CollegamentoInternet"/>
                <w:b/>
                <w:i/>
                <w:sz w:val="17"/>
                <w:szCs w:val="17"/>
              </w:rPr>
              <w:t>direzione-toscana@istruzione.it</w:t>
            </w:r>
          </w:hyperlink>
        </w:p>
        <w:p w14:paraId="275AFE61" w14:textId="77777777" w:rsidR="008053B7" w:rsidRDefault="004A3A12">
          <w:pPr>
            <w:jc w:val="center"/>
          </w:pPr>
          <w:r>
            <w:rPr>
              <w:b/>
              <w:i/>
              <w:sz w:val="17"/>
              <w:szCs w:val="17"/>
            </w:rPr>
            <w:t xml:space="preserve">e-mail: PEC: </w:t>
          </w:r>
          <w:hyperlink r:id="rId2">
            <w:r>
              <w:rPr>
                <w:rStyle w:val="CollegamentoInternet"/>
                <w:b/>
                <w:i/>
                <w:sz w:val="17"/>
                <w:szCs w:val="17"/>
              </w:rPr>
              <w:t>drto@postacert.istruzione.it</w:t>
            </w:r>
          </w:hyperlink>
        </w:p>
        <w:p w14:paraId="68DD852F" w14:textId="77777777" w:rsidR="008053B7" w:rsidRPr="002B4370" w:rsidRDefault="004A3A12">
          <w:pPr>
            <w:jc w:val="center"/>
            <w:rPr>
              <w:lang w:val="en-US"/>
            </w:rPr>
          </w:pPr>
          <w:r>
            <w:rPr>
              <w:b/>
              <w:i/>
              <w:sz w:val="17"/>
              <w:szCs w:val="17"/>
              <w:lang w:val="en-US"/>
            </w:rPr>
            <w:t>Web</w:t>
          </w:r>
          <w:r>
            <w:rPr>
              <w:b/>
              <w:i/>
              <w:sz w:val="17"/>
              <w:szCs w:val="17"/>
              <w:lang w:val="en-GB"/>
            </w:rPr>
            <w:t xml:space="preserve">: </w:t>
          </w:r>
          <w:hyperlink r:id="rId3">
            <w:r>
              <w:rPr>
                <w:rStyle w:val="CollegamentoInternet"/>
                <w:b/>
                <w:i/>
                <w:sz w:val="17"/>
                <w:szCs w:val="17"/>
                <w:lang w:val="en-GB"/>
              </w:rPr>
              <w:t>http://www.toscana.istruzione.it</w:t>
            </w:r>
          </w:hyperlink>
        </w:p>
      </w:tc>
      <w:tc>
        <w:tcPr>
          <w:tcW w:w="3225" w:type="dxa"/>
          <w:tcBorders>
            <w:top w:val="nil"/>
            <w:left w:val="nil"/>
            <w:bottom w:val="nil"/>
            <w:right w:val="nil"/>
          </w:tcBorders>
          <w:shd w:val="clear" w:color="auto" w:fill="auto"/>
          <w:tcMar>
            <w:left w:w="103" w:type="dxa"/>
          </w:tcMar>
        </w:tcPr>
        <w:p w14:paraId="154B53E3" w14:textId="77777777" w:rsidR="008053B7" w:rsidRDefault="004A3A12">
          <w:pPr>
            <w:rPr>
              <w:b/>
              <w:i/>
              <w:sz w:val="20"/>
              <w:szCs w:val="20"/>
            </w:rPr>
          </w:pPr>
          <w:r>
            <w:rPr>
              <w:b/>
              <w:i/>
              <w:sz w:val="20"/>
              <w:szCs w:val="20"/>
            </w:rPr>
            <w:t>Referente:</w:t>
          </w:r>
        </w:p>
        <w:p w14:paraId="05DDEFF4" w14:textId="77777777" w:rsidR="008053B7" w:rsidRDefault="004A3A12">
          <w:pPr>
            <w:rPr>
              <w:i/>
              <w:sz w:val="20"/>
              <w:szCs w:val="20"/>
            </w:rPr>
          </w:pPr>
          <w:r>
            <w:rPr>
              <w:i/>
              <w:sz w:val="20"/>
              <w:szCs w:val="20"/>
            </w:rPr>
            <w:t>Milva Segato</w:t>
          </w:r>
        </w:p>
        <w:p w14:paraId="2E4B17DE" w14:textId="77777777" w:rsidR="008053B7" w:rsidRDefault="004A3A12">
          <w:r>
            <w:rPr>
              <w:b/>
              <w:i/>
              <w:sz w:val="20"/>
              <w:szCs w:val="20"/>
            </w:rPr>
            <w:t xml:space="preserve">e-mail: </w:t>
          </w:r>
          <w:hyperlink r:id="rId4">
            <w:r>
              <w:rPr>
                <w:rStyle w:val="CollegamentoInternet"/>
                <w:b/>
                <w:i/>
                <w:sz w:val="20"/>
                <w:szCs w:val="20"/>
              </w:rPr>
              <w:t>milva.segato@istruzione.it</w:t>
            </w:r>
          </w:hyperlink>
          <w:r>
            <w:rPr>
              <w:b/>
              <w:i/>
              <w:sz w:val="20"/>
              <w:szCs w:val="20"/>
            </w:rPr>
            <w:t xml:space="preserve"> </w:t>
          </w:r>
        </w:p>
        <w:p w14:paraId="11DF6A48" w14:textId="77777777" w:rsidR="008053B7" w:rsidRDefault="004A3A12">
          <w:pPr>
            <w:rPr>
              <w:b/>
              <w:i/>
              <w:sz w:val="17"/>
              <w:szCs w:val="17"/>
              <w:lang w:val="en-GB"/>
            </w:rPr>
          </w:pPr>
          <w:r>
            <w:rPr>
              <w:i/>
              <w:sz w:val="20"/>
              <w:szCs w:val="20"/>
            </w:rPr>
            <w:t>tel. n.: + 39 0552725293</w:t>
          </w:r>
        </w:p>
      </w:tc>
    </w:tr>
  </w:tbl>
  <w:p w14:paraId="7E694136" w14:textId="77777777" w:rsidR="008053B7" w:rsidRDefault="008053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4718" w14:textId="77777777" w:rsidR="003A1A04" w:rsidRDefault="003A1A04">
      <w:r>
        <w:separator/>
      </w:r>
    </w:p>
  </w:footnote>
  <w:footnote w:type="continuationSeparator" w:id="0">
    <w:p w14:paraId="325CFEDE" w14:textId="77777777" w:rsidR="003A1A04" w:rsidRDefault="003A1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5" w:type="dxa"/>
      <w:tblInd w:w="70" w:type="dxa"/>
      <w:tblCellMar>
        <w:left w:w="70" w:type="dxa"/>
        <w:right w:w="70" w:type="dxa"/>
      </w:tblCellMar>
      <w:tblLook w:val="0000" w:firstRow="0" w:lastRow="0" w:firstColumn="0" w:lastColumn="0" w:noHBand="0" w:noVBand="0"/>
    </w:tblPr>
    <w:tblGrid>
      <w:gridCol w:w="10275"/>
    </w:tblGrid>
    <w:tr w:rsidR="008053B7" w14:paraId="7A5F489A" w14:textId="77777777">
      <w:trPr>
        <w:trHeight w:val="712"/>
      </w:trPr>
      <w:tc>
        <w:tcPr>
          <w:tcW w:w="10275" w:type="dxa"/>
          <w:shd w:val="clear" w:color="auto" w:fill="auto"/>
        </w:tcPr>
        <w:p w14:paraId="36ED4CD9" w14:textId="77777777" w:rsidR="008053B7" w:rsidRDefault="004A3A12">
          <w:pPr>
            <w:jc w:val="center"/>
            <w:rPr>
              <w:bCs/>
              <w:sz w:val="44"/>
              <w:szCs w:val="44"/>
            </w:rPr>
          </w:pPr>
          <w:r>
            <w:rPr>
              <w:noProof/>
            </w:rPr>
            <w:drawing>
              <wp:inline distT="0" distB="0" distL="0" distR="0" wp14:anchorId="6D590B97" wp14:editId="0C1E7FFE">
                <wp:extent cx="572770" cy="659765"/>
                <wp:effectExtent l="0" t="0" r="0" b="0"/>
                <wp:docPr id="1" name="Immagine 1" descr="stellone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stellone_repubblica"/>
                        <pic:cNvPicPr>
                          <a:picLocks noChangeAspect="1" noChangeArrowheads="1"/>
                        </pic:cNvPicPr>
                      </pic:nvPicPr>
                      <pic:blipFill>
                        <a:blip r:embed="rId1"/>
                        <a:stretch>
                          <a:fillRect/>
                        </a:stretch>
                      </pic:blipFill>
                      <pic:spPr bwMode="auto">
                        <a:xfrm>
                          <a:off x="0" y="0"/>
                          <a:ext cx="572770" cy="659765"/>
                        </a:xfrm>
                        <a:prstGeom prst="rect">
                          <a:avLst/>
                        </a:prstGeom>
                      </pic:spPr>
                    </pic:pic>
                  </a:graphicData>
                </a:graphic>
              </wp:inline>
            </w:drawing>
          </w:r>
        </w:p>
        <w:p w14:paraId="48A9FD5E" w14:textId="77777777" w:rsidR="008053B7" w:rsidRDefault="005933F4">
          <w:pPr>
            <w:jc w:val="center"/>
            <w:rPr>
              <w:rFonts w:ascii="Palace Script MT" w:hAnsi="Palace Script MT"/>
              <w:bCs/>
              <w:spacing w:val="20"/>
              <w:sz w:val="44"/>
              <w:szCs w:val="44"/>
            </w:rPr>
          </w:pPr>
          <w:r>
            <w:rPr>
              <w:rFonts w:ascii="Palace Script MT" w:hAnsi="Palace Script MT"/>
              <w:bCs/>
              <w:spacing w:val="20"/>
              <w:sz w:val="30"/>
              <w:szCs w:val="30"/>
            </w:rPr>
            <w:t>Ministero dell’Istruzione</w:t>
          </w:r>
        </w:p>
        <w:p w14:paraId="3C69E580" w14:textId="77777777" w:rsidR="008053B7" w:rsidRDefault="004A3A12">
          <w:pPr>
            <w:jc w:val="center"/>
            <w:rPr>
              <w:rFonts w:ascii="Palace Script MT" w:hAnsi="Palace Script MT"/>
              <w:b/>
              <w:bCs/>
              <w:spacing w:val="20"/>
              <w:sz w:val="40"/>
              <w:szCs w:val="40"/>
            </w:rPr>
          </w:pPr>
          <w:r>
            <w:rPr>
              <w:rFonts w:ascii="Palace Script MT" w:hAnsi="Palace Script MT"/>
              <w:b/>
              <w:bCs/>
              <w:spacing w:val="20"/>
              <w:sz w:val="30"/>
              <w:szCs w:val="30"/>
            </w:rPr>
            <w:t>Ufficio Scolastico Regionale per la Toscana</w:t>
          </w:r>
        </w:p>
        <w:p w14:paraId="45963DFC" w14:textId="4D46C29A" w:rsidR="008053B7" w:rsidRDefault="004A3A12">
          <w:pPr>
            <w:jc w:val="center"/>
            <w:rPr>
              <w:rFonts w:ascii="Palace Script MT" w:hAnsi="Palace Script MT"/>
              <w:b/>
              <w:bCs/>
              <w:sz w:val="40"/>
              <w:szCs w:val="40"/>
            </w:rPr>
          </w:pPr>
          <w:r>
            <w:rPr>
              <w:rFonts w:ascii="Palace Script MT" w:hAnsi="Palace Script MT"/>
              <w:b/>
              <w:bCs/>
              <w:sz w:val="30"/>
              <w:szCs w:val="30"/>
            </w:rPr>
            <w:t xml:space="preserve">Ufficio </w:t>
          </w:r>
          <w:r w:rsidR="00E82262">
            <w:rPr>
              <w:rFonts w:ascii="Palace Script MT" w:hAnsi="Palace Script MT"/>
              <w:b/>
              <w:bCs/>
              <w:sz w:val="30"/>
              <w:szCs w:val="30"/>
            </w:rPr>
            <w:t>III</w:t>
          </w:r>
        </w:p>
        <w:p w14:paraId="2FD4C843" w14:textId="77777777" w:rsidR="008053B7" w:rsidRDefault="004A3A12">
          <w:pPr>
            <w:jc w:val="center"/>
            <w:rPr>
              <w:rFonts w:ascii="Palace Script MT" w:eastAsiaTheme="minorHAnsi" w:hAnsi="Palace Script MT" w:cs="PalaceScriptMT,Italic"/>
              <w:i/>
              <w:iCs/>
              <w:sz w:val="36"/>
              <w:szCs w:val="36"/>
              <w:lang w:eastAsia="en-US"/>
            </w:rPr>
          </w:pPr>
          <w:r>
            <w:rPr>
              <w:rFonts w:ascii="Palace Script MT" w:eastAsiaTheme="minorHAnsi" w:hAnsi="Palace Script MT" w:cs="PalaceScriptMT,Italic"/>
              <w:i/>
              <w:iCs/>
              <w:sz w:val="30"/>
              <w:szCs w:val="30"/>
              <w:lang w:eastAsia="en-US"/>
            </w:rPr>
            <w:t>Politiche di supporto all’autonomia scolastica coordinate con gli Enti locali</w:t>
          </w:r>
        </w:p>
        <w:p w14:paraId="3218BEDF" w14:textId="72BD383E" w:rsidR="008053B7" w:rsidRDefault="004A3A12" w:rsidP="0067483C">
          <w:pPr>
            <w:spacing w:after="200" w:line="276" w:lineRule="auto"/>
            <w:jc w:val="center"/>
            <w:rPr>
              <w:rFonts w:ascii="Palace Script MT" w:hAnsi="Palace Script MT"/>
              <w:bCs/>
              <w:sz w:val="30"/>
              <w:szCs w:val="30"/>
            </w:rPr>
          </w:pPr>
          <w:r>
            <w:rPr>
              <w:rFonts w:ascii="Palace Script MT" w:eastAsiaTheme="minorHAnsi" w:hAnsi="Palace Script MT" w:cs="PalaceScriptMT,Italic"/>
              <w:i/>
              <w:iCs/>
              <w:sz w:val="30"/>
              <w:szCs w:val="30"/>
              <w:lang w:eastAsia="en-US"/>
            </w:rPr>
            <w:t>nazionali ed internazionali , studenti , diritto allo studio, disabilità</w:t>
          </w:r>
        </w:p>
      </w:tc>
    </w:tr>
  </w:tbl>
  <w:p w14:paraId="347122BF" w14:textId="77777777" w:rsidR="008053B7" w:rsidRDefault="008053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A33A4"/>
    <w:multiLevelType w:val="multilevel"/>
    <w:tmpl w:val="C682FD16"/>
    <w:lvl w:ilvl="0">
      <w:numFmt w:val="bullet"/>
      <w:lvlText w:val=""/>
      <w:lvlJc w:val="left"/>
      <w:pPr>
        <w:ind w:left="940" w:hanging="348"/>
      </w:pPr>
      <w:rPr>
        <w:rFonts w:ascii="Symbol" w:hAnsi="Symbol" w:cs="Times New Roman" w:hint="default"/>
      </w:rPr>
    </w:lvl>
    <w:lvl w:ilvl="1">
      <w:numFmt w:val="bullet"/>
      <w:lvlText w:val=""/>
      <w:lvlJc w:val="left"/>
      <w:pPr>
        <w:ind w:left="1816" w:hanging="348"/>
      </w:pPr>
      <w:rPr>
        <w:rFonts w:ascii="Symbol" w:hAnsi="Symbol" w:cs="Symbol" w:hint="default"/>
      </w:rPr>
    </w:lvl>
    <w:lvl w:ilvl="2">
      <w:numFmt w:val="bullet"/>
      <w:lvlText w:val=""/>
      <w:lvlJc w:val="left"/>
      <w:pPr>
        <w:ind w:left="2692" w:hanging="348"/>
      </w:pPr>
      <w:rPr>
        <w:rFonts w:ascii="Symbol" w:hAnsi="Symbol" w:cs="Courier New" w:hint="default"/>
      </w:rPr>
    </w:lvl>
    <w:lvl w:ilvl="3">
      <w:numFmt w:val="bullet"/>
      <w:lvlText w:val=""/>
      <w:lvlJc w:val="left"/>
      <w:pPr>
        <w:ind w:left="3568" w:hanging="348"/>
      </w:pPr>
      <w:rPr>
        <w:rFonts w:ascii="Symbol" w:hAnsi="Symbol" w:cs="Wingdings" w:hint="default"/>
      </w:rPr>
    </w:lvl>
    <w:lvl w:ilvl="4">
      <w:numFmt w:val="bullet"/>
      <w:lvlText w:val=""/>
      <w:lvlJc w:val="left"/>
      <w:pPr>
        <w:ind w:left="4444" w:hanging="348"/>
      </w:pPr>
      <w:rPr>
        <w:rFonts w:ascii="Symbol" w:hAnsi="Symbol" w:cs="Symbol" w:hint="default"/>
      </w:rPr>
    </w:lvl>
    <w:lvl w:ilvl="5">
      <w:numFmt w:val="bullet"/>
      <w:lvlText w:val=""/>
      <w:lvlJc w:val="left"/>
      <w:pPr>
        <w:ind w:left="5320" w:hanging="348"/>
      </w:pPr>
      <w:rPr>
        <w:rFonts w:ascii="Symbol" w:hAnsi="Symbol" w:cs="Courier New" w:hint="default"/>
      </w:rPr>
    </w:lvl>
    <w:lvl w:ilvl="6">
      <w:numFmt w:val="bullet"/>
      <w:lvlText w:val=""/>
      <w:lvlJc w:val="left"/>
      <w:pPr>
        <w:ind w:left="6196" w:hanging="348"/>
      </w:pPr>
      <w:rPr>
        <w:rFonts w:ascii="Symbol" w:hAnsi="Symbol" w:cs="Wingdings" w:hint="default"/>
      </w:rPr>
    </w:lvl>
    <w:lvl w:ilvl="7">
      <w:numFmt w:val="bullet"/>
      <w:lvlText w:val=""/>
      <w:lvlJc w:val="left"/>
      <w:pPr>
        <w:ind w:left="7072" w:hanging="348"/>
      </w:pPr>
      <w:rPr>
        <w:rFonts w:ascii="Symbol" w:hAnsi="Symbol" w:cs="Symbol" w:hint="default"/>
      </w:rPr>
    </w:lvl>
    <w:lvl w:ilvl="8">
      <w:numFmt w:val="bullet"/>
      <w:lvlText w:val=""/>
      <w:lvlJc w:val="left"/>
      <w:pPr>
        <w:ind w:left="7948" w:hanging="348"/>
      </w:pPr>
      <w:rPr>
        <w:rFonts w:ascii="Symbol" w:hAnsi="Symbol" w:cs="Courier New" w:hint="default"/>
      </w:rPr>
    </w:lvl>
  </w:abstractNum>
  <w:abstractNum w:abstractNumId="1" w15:restartNumberingAfterBreak="0">
    <w:nsid w:val="3255208B"/>
    <w:multiLevelType w:val="multilevel"/>
    <w:tmpl w:val="601217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2F57B4F"/>
    <w:multiLevelType w:val="multilevel"/>
    <w:tmpl w:val="C89828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763D4F2D"/>
    <w:multiLevelType w:val="multilevel"/>
    <w:tmpl w:val="76620136"/>
    <w:lvl w:ilvl="0">
      <w:start w:val="1"/>
      <w:numFmt w:val="decimal"/>
      <w:lvlText w:val="%1."/>
      <w:lvlJc w:val="left"/>
      <w:pPr>
        <w:tabs>
          <w:tab w:val="num" w:pos="-212"/>
        </w:tabs>
        <w:ind w:left="428"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212"/>
        </w:tabs>
        <w:ind w:left="1462" w:hanging="428"/>
      </w:pPr>
      <w:rPr>
        <w:rFonts w:ascii="Symbol" w:hAnsi="Symbol" w:cs="Symbol" w:hint="default"/>
        <w:lang w:val="it-IT" w:eastAsia="en-US" w:bidi="ar-SA"/>
      </w:rPr>
    </w:lvl>
    <w:lvl w:ilvl="2">
      <w:numFmt w:val="bullet"/>
      <w:lvlText w:val=""/>
      <w:lvlJc w:val="left"/>
      <w:pPr>
        <w:tabs>
          <w:tab w:val="num" w:pos="-212"/>
        </w:tabs>
        <w:ind w:left="2497" w:hanging="428"/>
      </w:pPr>
      <w:rPr>
        <w:rFonts w:ascii="Symbol" w:hAnsi="Symbol" w:cs="Symbol" w:hint="default"/>
        <w:lang w:val="it-IT" w:eastAsia="en-US" w:bidi="ar-SA"/>
      </w:rPr>
    </w:lvl>
    <w:lvl w:ilvl="3">
      <w:numFmt w:val="bullet"/>
      <w:lvlText w:val=""/>
      <w:lvlJc w:val="left"/>
      <w:pPr>
        <w:tabs>
          <w:tab w:val="num" w:pos="-212"/>
        </w:tabs>
        <w:ind w:left="3531" w:hanging="428"/>
      </w:pPr>
      <w:rPr>
        <w:rFonts w:ascii="Symbol" w:hAnsi="Symbol" w:cs="Symbol" w:hint="default"/>
        <w:lang w:val="it-IT" w:eastAsia="en-US" w:bidi="ar-SA"/>
      </w:rPr>
    </w:lvl>
    <w:lvl w:ilvl="4">
      <w:numFmt w:val="bullet"/>
      <w:lvlText w:val=""/>
      <w:lvlJc w:val="left"/>
      <w:pPr>
        <w:tabs>
          <w:tab w:val="num" w:pos="-212"/>
        </w:tabs>
        <w:ind w:left="4566" w:hanging="428"/>
      </w:pPr>
      <w:rPr>
        <w:rFonts w:ascii="Symbol" w:hAnsi="Symbol" w:cs="Symbol" w:hint="default"/>
        <w:lang w:val="it-IT" w:eastAsia="en-US" w:bidi="ar-SA"/>
      </w:rPr>
    </w:lvl>
    <w:lvl w:ilvl="5">
      <w:numFmt w:val="bullet"/>
      <w:lvlText w:val=""/>
      <w:lvlJc w:val="left"/>
      <w:pPr>
        <w:tabs>
          <w:tab w:val="num" w:pos="-212"/>
        </w:tabs>
        <w:ind w:left="5601" w:hanging="428"/>
      </w:pPr>
      <w:rPr>
        <w:rFonts w:ascii="Symbol" w:hAnsi="Symbol" w:cs="Symbol" w:hint="default"/>
        <w:lang w:val="it-IT" w:eastAsia="en-US" w:bidi="ar-SA"/>
      </w:rPr>
    </w:lvl>
    <w:lvl w:ilvl="6">
      <w:numFmt w:val="bullet"/>
      <w:lvlText w:val=""/>
      <w:lvlJc w:val="left"/>
      <w:pPr>
        <w:tabs>
          <w:tab w:val="num" w:pos="-212"/>
        </w:tabs>
        <w:ind w:left="6635" w:hanging="428"/>
      </w:pPr>
      <w:rPr>
        <w:rFonts w:ascii="Symbol" w:hAnsi="Symbol" w:cs="Symbol" w:hint="default"/>
        <w:lang w:val="it-IT" w:eastAsia="en-US" w:bidi="ar-SA"/>
      </w:rPr>
    </w:lvl>
    <w:lvl w:ilvl="7">
      <w:numFmt w:val="bullet"/>
      <w:lvlText w:val=""/>
      <w:lvlJc w:val="left"/>
      <w:pPr>
        <w:tabs>
          <w:tab w:val="num" w:pos="-212"/>
        </w:tabs>
        <w:ind w:left="7670" w:hanging="428"/>
      </w:pPr>
      <w:rPr>
        <w:rFonts w:ascii="Symbol" w:hAnsi="Symbol" w:cs="Symbol" w:hint="default"/>
        <w:lang w:val="it-IT" w:eastAsia="en-US" w:bidi="ar-SA"/>
      </w:rPr>
    </w:lvl>
    <w:lvl w:ilvl="8">
      <w:numFmt w:val="bullet"/>
      <w:lvlText w:val=""/>
      <w:lvlJc w:val="left"/>
      <w:pPr>
        <w:tabs>
          <w:tab w:val="num" w:pos="-212"/>
        </w:tabs>
        <w:ind w:left="8705" w:hanging="428"/>
      </w:pPr>
      <w:rPr>
        <w:rFonts w:ascii="Symbol" w:hAnsi="Symbol" w:cs="Symbol" w:hint="default"/>
        <w:lang w:val="it-IT" w:eastAsia="en-US" w:bidi="ar-SA"/>
      </w:rPr>
    </w:lvl>
  </w:abstractNum>
  <w:abstractNum w:abstractNumId="4" w15:restartNumberingAfterBreak="0">
    <w:nsid w:val="77C33F54"/>
    <w:multiLevelType w:val="hybridMultilevel"/>
    <w:tmpl w:val="3D568CBA"/>
    <w:lvl w:ilvl="0" w:tplc="B7943A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CC0EB5"/>
    <w:multiLevelType w:val="multilevel"/>
    <w:tmpl w:val="B0808D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B7"/>
    <w:rsid w:val="00097D0E"/>
    <w:rsid w:val="000A5170"/>
    <w:rsid w:val="0017676D"/>
    <w:rsid w:val="001B087D"/>
    <w:rsid w:val="001C707B"/>
    <w:rsid w:val="001E6FE0"/>
    <w:rsid w:val="00223ADB"/>
    <w:rsid w:val="002B4370"/>
    <w:rsid w:val="00301E57"/>
    <w:rsid w:val="003A1A04"/>
    <w:rsid w:val="003C2F9D"/>
    <w:rsid w:val="004A3A12"/>
    <w:rsid w:val="004B2A7E"/>
    <w:rsid w:val="004C2C4E"/>
    <w:rsid w:val="00522916"/>
    <w:rsid w:val="00564F37"/>
    <w:rsid w:val="005933F4"/>
    <w:rsid w:val="005C7CB9"/>
    <w:rsid w:val="0062750D"/>
    <w:rsid w:val="006275EC"/>
    <w:rsid w:val="00644F73"/>
    <w:rsid w:val="00654E43"/>
    <w:rsid w:val="0067483C"/>
    <w:rsid w:val="00693F0F"/>
    <w:rsid w:val="006A04AB"/>
    <w:rsid w:val="006A0D14"/>
    <w:rsid w:val="006E26F0"/>
    <w:rsid w:val="006F3E7A"/>
    <w:rsid w:val="00766D33"/>
    <w:rsid w:val="008028ED"/>
    <w:rsid w:val="008053B7"/>
    <w:rsid w:val="00825E81"/>
    <w:rsid w:val="00834200"/>
    <w:rsid w:val="0084674F"/>
    <w:rsid w:val="00865BC2"/>
    <w:rsid w:val="00900FC4"/>
    <w:rsid w:val="00921318"/>
    <w:rsid w:val="009A253D"/>
    <w:rsid w:val="009E5C56"/>
    <w:rsid w:val="00A54FAB"/>
    <w:rsid w:val="00A55131"/>
    <w:rsid w:val="00AD5BE5"/>
    <w:rsid w:val="00B36E45"/>
    <w:rsid w:val="00BA0865"/>
    <w:rsid w:val="00BB5CEF"/>
    <w:rsid w:val="00BC204B"/>
    <w:rsid w:val="00C13DDF"/>
    <w:rsid w:val="00C224F9"/>
    <w:rsid w:val="00D307C3"/>
    <w:rsid w:val="00D43D26"/>
    <w:rsid w:val="00D75C4A"/>
    <w:rsid w:val="00D80640"/>
    <w:rsid w:val="00D8593F"/>
    <w:rsid w:val="00E36E2B"/>
    <w:rsid w:val="00E82262"/>
    <w:rsid w:val="00E90925"/>
    <w:rsid w:val="00ED1656"/>
    <w:rsid w:val="00F651CE"/>
    <w:rsid w:val="00FD5B7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2251"/>
  <w15:docId w15:val="{7488838D-C1FB-4B3F-B146-75C59334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06CEF"/>
    <w:rPr>
      <w:color w:val="00000A"/>
      <w:sz w:val="24"/>
      <w:szCs w:val="24"/>
    </w:rPr>
  </w:style>
  <w:style w:type="paragraph" w:styleId="Titolo1">
    <w:name w:val="heading 1"/>
    <w:basedOn w:val="Normale"/>
    <w:qFormat/>
    <w:pPr>
      <w:keepNext/>
      <w:jc w:val="center"/>
      <w:outlineLvl w:val="0"/>
    </w:pPr>
    <w:rPr>
      <w:rFonts w:ascii="ShelleyAllegro BT" w:hAnsi="ShelleyAllegro BT"/>
      <w:sz w:val="32"/>
    </w:rPr>
  </w:style>
  <w:style w:type="paragraph" w:styleId="Titolo2">
    <w:name w:val="heading 2"/>
    <w:basedOn w:val="Normale"/>
    <w:link w:val="Titolo2Carattere"/>
    <w:qFormat/>
    <w:pPr>
      <w:keepNext/>
      <w:outlineLvl w:val="1"/>
    </w:pPr>
    <w:rPr>
      <w:i/>
      <w:iCs/>
      <w:sz w:val="18"/>
    </w:rPr>
  </w:style>
  <w:style w:type="paragraph" w:styleId="Titolo3">
    <w:name w:val="heading 3"/>
    <w:basedOn w:val="Normale"/>
    <w:qFormat/>
    <w:rsid w:val="00BB27B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E631EE"/>
    <w:rPr>
      <w:color w:val="0000FF"/>
      <w:u w:val="single"/>
    </w:rPr>
  </w:style>
  <w:style w:type="character" w:styleId="Collegamentovisitato">
    <w:name w:val="FollowedHyperlink"/>
    <w:qFormat/>
    <w:rsid w:val="009F42C8"/>
    <w:rPr>
      <w:color w:val="800080"/>
      <w:u w:val="single"/>
    </w:rPr>
  </w:style>
  <w:style w:type="character" w:styleId="Enfasigrassetto">
    <w:name w:val="Strong"/>
    <w:qFormat/>
    <w:rsid w:val="00BB27B5"/>
    <w:rPr>
      <w:b/>
      <w:bCs/>
    </w:rPr>
  </w:style>
  <w:style w:type="character" w:styleId="Numeropagina">
    <w:name w:val="page number"/>
    <w:basedOn w:val="Carpredefinitoparagrafo"/>
    <w:qFormat/>
    <w:rsid w:val="00BD09D8"/>
  </w:style>
  <w:style w:type="character" w:customStyle="1" w:styleId="Titolo2Carattere">
    <w:name w:val="Titolo 2 Carattere"/>
    <w:link w:val="Titolo2"/>
    <w:qFormat/>
    <w:rsid w:val="00EE34CB"/>
    <w:rPr>
      <w:i/>
      <w:iCs/>
      <w:sz w:val="18"/>
      <w:szCs w:val="24"/>
    </w:rPr>
  </w:style>
  <w:style w:type="character" w:customStyle="1" w:styleId="TestonotaapidipaginaCarattere">
    <w:name w:val="Testo nota a piè di pagina Carattere"/>
    <w:basedOn w:val="Carpredefinitoparagrafo"/>
    <w:link w:val="Testonotaapidipagina"/>
    <w:qFormat/>
    <w:rsid w:val="00F876FB"/>
  </w:style>
  <w:style w:type="character" w:styleId="Rimandonotaapidipagina">
    <w:name w:val="footnote reference"/>
    <w:unhideWhenUsed/>
    <w:qFormat/>
    <w:rsid w:val="00F876FB"/>
    <w:rPr>
      <w:vertAlign w:val="superscript"/>
    </w:rPr>
  </w:style>
  <w:style w:type="character" w:customStyle="1" w:styleId="PreformattatoHTMLCarattere">
    <w:name w:val="Preformattato HTML Carattere"/>
    <w:basedOn w:val="Carpredefinitoparagrafo"/>
    <w:link w:val="PreformattatoHTML"/>
    <w:qFormat/>
    <w:rsid w:val="002F355E"/>
    <w:rPr>
      <w:rFonts w:ascii="Courier New" w:hAnsi="Courier New" w:cs="Courier New"/>
      <w:lang w:eastAsia="ar-SA"/>
    </w:rPr>
  </w:style>
  <w:style w:type="character" w:customStyle="1" w:styleId="moz-txt-tag">
    <w:name w:val="moz-txt-tag"/>
    <w:basedOn w:val="Carpredefinitoparagrafo"/>
    <w:qFormat/>
    <w:rsid w:val="002F355E"/>
  </w:style>
  <w:style w:type="character" w:customStyle="1" w:styleId="TestonormaleCarattere">
    <w:name w:val="Testo normale Carattere"/>
    <w:basedOn w:val="Carpredefinitoparagrafo"/>
    <w:link w:val="Testonormale"/>
    <w:uiPriority w:val="99"/>
    <w:qFormat/>
    <w:rsid w:val="00710F6C"/>
    <w:rPr>
      <w:rFonts w:ascii="Calibri" w:eastAsiaTheme="minorHAnsi" w:hAnsi="Calibri" w:cstheme="minorBidi"/>
      <w:sz w:val="22"/>
      <w:szCs w:val="21"/>
      <w:lang w:eastAsia="en-U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Times New Roman"/>
      <w:b/>
      <w:i w:val="0"/>
    </w:rPr>
  </w:style>
  <w:style w:type="character" w:customStyle="1" w:styleId="ListLabel22">
    <w:name w:val="ListLabel 22"/>
    <w:qFormat/>
    <w:rPr>
      <w:rFonts w:cs="Times New Roman"/>
      <w:b/>
      <w:i w:val="0"/>
    </w:rPr>
  </w:style>
  <w:style w:type="character" w:customStyle="1" w:styleId="ListLabel23">
    <w:name w:val="ListLabel 23"/>
    <w:qFormat/>
    <w:rPr>
      <w:rFonts w:cs="Times New Roman"/>
      <w:b/>
      <w:i w:val="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sz w:val="24"/>
      <w:szCs w:val="24"/>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MV Bol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Times New Roman" w:cs="MV Boli"/>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rFonts w:cs="Times New Roman"/>
      <w:color w:val="00000A"/>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Times New Roman"/>
      <w:color w:val="00000A"/>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Times New Roman"/>
      <w:color w:val="00000A"/>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Times New Roman"/>
      <w:color w:val="00000A"/>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rsid w:val="003268E2"/>
    <w:pPr>
      <w:jc w:val="both"/>
    </w:pPr>
  </w:style>
  <w:style w:type="paragraph" w:styleId="Elenco">
    <w:name w:val="List"/>
    <w:basedOn w:val="Corpodeltesto"/>
    <w:rPr>
      <w:rFonts w:cs="Arial"/>
    </w:rPr>
  </w:style>
  <w:style w:type="paragraph" w:styleId="Didascalia">
    <w:name w:val="caption"/>
    <w:basedOn w:val="Normale"/>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qFormat/>
    <w:rsid w:val="003268E2"/>
    <w:pPr>
      <w:ind w:left="67"/>
      <w:jc w:val="both"/>
    </w:pPr>
  </w:style>
  <w:style w:type="paragraph" w:styleId="Testofumetto">
    <w:name w:val="Balloon Text"/>
    <w:basedOn w:val="Normale"/>
    <w:semiHidden/>
    <w:qFormat/>
    <w:rsid w:val="00A924CE"/>
    <w:rPr>
      <w:rFonts w:ascii="Tahoma" w:hAnsi="Tahoma" w:cs="Tahoma"/>
      <w:sz w:val="16"/>
      <w:szCs w:val="16"/>
    </w:rPr>
  </w:style>
  <w:style w:type="paragraph" w:customStyle="1" w:styleId="Corpodeltesto21">
    <w:name w:val="Corpo del testo 21"/>
    <w:basedOn w:val="Normale"/>
    <w:qFormat/>
    <w:rsid w:val="0010476B"/>
    <w:pPr>
      <w:overflowPunct w:val="0"/>
      <w:ind w:left="4956" w:hanging="703"/>
      <w:jc w:val="both"/>
      <w:textAlignment w:val="baseline"/>
    </w:pPr>
    <w:rPr>
      <w:szCs w:val="20"/>
    </w:rPr>
  </w:style>
  <w:style w:type="paragraph" w:customStyle="1" w:styleId="NormaleWeb1">
    <w:name w:val="Normale (Web)1"/>
    <w:basedOn w:val="Normale"/>
    <w:qFormat/>
    <w:rsid w:val="0010476B"/>
    <w:pPr>
      <w:overflowPunct w:val="0"/>
      <w:spacing w:before="100" w:after="100"/>
      <w:textAlignment w:val="baseline"/>
    </w:pPr>
    <w:rPr>
      <w:rFonts w:ascii="Arial Unicode MS" w:eastAsia="Arial Unicode MS" w:hAnsi="Arial Unicode MS"/>
      <w:szCs w:val="20"/>
    </w:rPr>
  </w:style>
  <w:style w:type="paragraph" w:styleId="NormaleWeb">
    <w:name w:val="Normal (Web)"/>
    <w:basedOn w:val="Normale"/>
    <w:qFormat/>
    <w:rsid w:val="00BB27B5"/>
    <w:pPr>
      <w:spacing w:beforeAutospacing="1" w:afterAutospacing="1"/>
    </w:pPr>
  </w:style>
  <w:style w:type="paragraph" w:customStyle="1" w:styleId="Default">
    <w:name w:val="Default"/>
    <w:basedOn w:val="Normale"/>
    <w:qFormat/>
    <w:rsid w:val="00E971E4"/>
    <w:rPr>
      <w:rFonts w:eastAsia="Calibri"/>
      <w:color w:val="000000"/>
    </w:rPr>
  </w:style>
  <w:style w:type="paragraph" w:styleId="Paragrafoelenco">
    <w:name w:val="List Paragraph"/>
    <w:basedOn w:val="Normale"/>
    <w:uiPriority w:val="1"/>
    <w:qFormat/>
    <w:rsid w:val="0017212E"/>
    <w:pPr>
      <w:ind w:left="720"/>
      <w:contextualSpacing/>
    </w:pPr>
  </w:style>
  <w:style w:type="paragraph" w:customStyle="1" w:styleId="BodyText21">
    <w:name w:val="Body Text 21"/>
    <w:basedOn w:val="Normale"/>
    <w:uiPriority w:val="99"/>
    <w:qFormat/>
    <w:rsid w:val="00054E6D"/>
    <w:pPr>
      <w:overflowPunct w:val="0"/>
      <w:ind w:left="4956" w:hanging="703"/>
      <w:jc w:val="both"/>
    </w:pPr>
    <w:rPr>
      <w:szCs w:val="20"/>
    </w:rPr>
  </w:style>
  <w:style w:type="paragraph" w:styleId="Testonotaapidipagina">
    <w:name w:val="footnote text"/>
    <w:basedOn w:val="Normale"/>
    <w:link w:val="TestonotaapidipaginaCarattere"/>
    <w:unhideWhenUsed/>
    <w:qFormat/>
    <w:rsid w:val="00F876FB"/>
    <w:rPr>
      <w:sz w:val="20"/>
      <w:szCs w:val="20"/>
    </w:rPr>
  </w:style>
  <w:style w:type="paragraph" w:styleId="PreformattatoHTML">
    <w:name w:val="HTML Preformatted"/>
    <w:basedOn w:val="Normale"/>
    <w:link w:val="PreformattatoHTMLCarattere"/>
    <w:unhideWhenUsed/>
    <w:qFormat/>
    <w:rsid w:val="002F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styleId="Testonormale">
    <w:name w:val="Plain Text"/>
    <w:basedOn w:val="Normale"/>
    <w:link w:val="TestonormaleCarattere"/>
    <w:uiPriority w:val="99"/>
    <w:unhideWhenUsed/>
    <w:qFormat/>
    <w:rsid w:val="00710F6C"/>
    <w:rPr>
      <w:rFonts w:ascii="Calibri" w:eastAsiaTheme="minorHAnsi" w:hAnsi="Calibri" w:cstheme="minorBidi"/>
      <w:sz w:val="22"/>
      <w:szCs w:val="21"/>
      <w:lang w:eastAsia="en-US"/>
    </w:rPr>
  </w:style>
  <w:style w:type="paragraph" w:customStyle="1" w:styleId="TableParagraph">
    <w:name w:val="Table Paragraph"/>
    <w:basedOn w:val="Normale"/>
    <w:qFormat/>
    <w:pPr>
      <w:spacing w:line="223" w:lineRule="exact"/>
      <w:ind w:left="108"/>
    </w:pPr>
    <w:rPr>
      <w:lang w:eastAsia="en-US"/>
    </w:rPr>
  </w:style>
  <w:style w:type="paragraph" w:customStyle="1" w:styleId="Contenutotabella">
    <w:name w:val="Contenuto tabella"/>
    <w:basedOn w:val="Normale"/>
    <w:qFormat/>
  </w:style>
  <w:style w:type="paragraph" w:customStyle="1" w:styleId="Titolotabella">
    <w:name w:val="Titolo tabella"/>
    <w:basedOn w:val="Contenutotabella"/>
    <w:qFormat/>
  </w:style>
  <w:style w:type="table" w:styleId="Grigliatabella">
    <w:name w:val="Table Grid"/>
    <w:basedOn w:val="Tabellanormale"/>
    <w:rsid w:val="006C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BB5CEF"/>
    <w:rPr>
      <w:i/>
      <w:iCs/>
    </w:rPr>
  </w:style>
  <w:style w:type="paragraph" w:styleId="Corpotesto">
    <w:name w:val="Body Text"/>
    <w:basedOn w:val="Normale"/>
    <w:link w:val="CorpotestoCarattere"/>
    <w:semiHidden/>
    <w:unhideWhenUsed/>
    <w:rsid w:val="00900FC4"/>
    <w:pPr>
      <w:spacing w:after="120"/>
    </w:pPr>
  </w:style>
  <w:style w:type="character" w:customStyle="1" w:styleId="CorpotestoCarattere">
    <w:name w:val="Corpo testo Carattere"/>
    <w:basedOn w:val="Carpredefinitoparagrafo"/>
    <w:link w:val="Corpotesto"/>
    <w:semiHidden/>
    <w:rsid w:val="00900FC4"/>
    <w:rPr>
      <w:color w:val="00000A"/>
      <w:sz w:val="24"/>
      <w:szCs w:val="24"/>
    </w:rPr>
  </w:style>
  <w:style w:type="character" w:styleId="Collegamentoipertestuale">
    <w:name w:val="Hyperlink"/>
    <w:basedOn w:val="Carpredefinitoparagrafo"/>
    <w:unhideWhenUsed/>
    <w:rsid w:val="00766D33"/>
    <w:rPr>
      <w:color w:val="0000FF" w:themeColor="hyperlink"/>
      <w:u w:val="single"/>
    </w:rPr>
  </w:style>
  <w:style w:type="character" w:styleId="Menzionenonrisolta">
    <w:name w:val="Unresolved Mention"/>
    <w:basedOn w:val="Carpredefinitoparagrafo"/>
    <w:uiPriority w:val="99"/>
    <w:semiHidden/>
    <w:unhideWhenUsed/>
    <w:rsid w:val="00766D33"/>
    <w:rPr>
      <w:color w:val="605E5C"/>
      <w:shd w:val="clear" w:color="auto" w:fill="E1DFDD"/>
    </w:rPr>
  </w:style>
  <w:style w:type="paragraph" w:customStyle="1" w:styleId="Standard">
    <w:name w:val="Standard"/>
    <w:rsid w:val="00E82262"/>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1047">
      <w:bodyDiv w:val="1"/>
      <w:marLeft w:val="0"/>
      <w:marRight w:val="0"/>
      <w:marTop w:val="0"/>
      <w:marBottom w:val="0"/>
      <w:divBdr>
        <w:top w:val="none" w:sz="0" w:space="0" w:color="auto"/>
        <w:left w:val="none" w:sz="0" w:space="0" w:color="auto"/>
        <w:bottom w:val="none" w:sz="0" w:space="0" w:color="auto"/>
        <w:right w:val="none" w:sz="0" w:space="0" w:color="auto"/>
      </w:divBdr>
    </w:div>
    <w:div w:id="1310330779">
      <w:bodyDiv w:val="1"/>
      <w:marLeft w:val="0"/>
      <w:marRight w:val="0"/>
      <w:marTop w:val="0"/>
      <w:marBottom w:val="0"/>
      <w:divBdr>
        <w:top w:val="none" w:sz="0" w:space="0" w:color="auto"/>
        <w:left w:val="none" w:sz="0" w:space="0" w:color="auto"/>
        <w:bottom w:val="none" w:sz="0" w:space="0" w:color="auto"/>
        <w:right w:val="none" w:sz="0" w:space="0" w:color="auto"/>
      </w:divBdr>
    </w:div>
    <w:div w:id="1428229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a.pagano@regione.toscana.it" TargetMode="External"/><Relationship Id="rId3" Type="http://schemas.openxmlformats.org/officeDocument/2006/relationships/settings" Target="settings.xml"/><Relationship Id="rId7" Type="http://schemas.openxmlformats.org/officeDocument/2006/relationships/hyperlink" Target="mailto:milva.segato@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oscana.istruzione.it/" TargetMode="External"/><Relationship Id="rId2" Type="http://schemas.openxmlformats.org/officeDocument/2006/relationships/hyperlink" Target="mailto:drto@postacert.istruzione.it" TargetMode="External"/><Relationship Id="rId1" Type="http://schemas.openxmlformats.org/officeDocument/2006/relationships/hyperlink" Target="mailto:direzione-toscana@istruzione.it" TargetMode="External"/><Relationship Id="rId4" Type="http://schemas.openxmlformats.org/officeDocument/2006/relationships/hyperlink" Target="mailto:milva.segato@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simonetta.billi</dc:creator>
  <cp:lastModifiedBy>Segato Milva</cp:lastModifiedBy>
  <cp:revision>2</cp:revision>
  <cp:lastPrinted>2016-01-19T15:57:00Z</cp:lastPrinted>
  <dcterms:created xsi:type="dcterms:W3CDTF">2022-02-21T11:02:00Z</dcterms:created>
  <dcterms:modified xsi:type="dcterms:W3CDTF">2022-02-21T11:02:00Z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MIUR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