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B7" w:rsidRDefault="004A3A12">
      <w:pPr>
        <w:jc w:val="right"/>
      </w:pPr>
      <w:r>
        <w:tab/>
        <w:t xml:space="preserve">Firenze, 15 luglio 2020 </w:t>
      </w:r>
    </w:p>
    <w:p w:rsidR="008053B7" w:rsidRDefault="004A3A12">
      <w:pPr>
        <w:overflowPunct w:val="0"/>
        <w:jc w:val="right"/>
        <w:textAlignment w:val="baseline"/>
      </w:pPr>
      <w:r>
        <w:tab/>
        <w:t xml:space="preserve">                                                    </w:t>
      </w:r>
    </w:p>
    <w:p w:rsidR="008053B7" w:rsidRDefault="004A3A12">
      <w:pPr>
        <w:tabs>
          <w:tab w:val="left" w:pos="5715"/>
        </w:tabs>
        <w:jc w:val="right"/>
      </w:pPr>
      <w:r>
        <w:t xml:space="preserve">Ai Dirigenti scolastici delle Scuole Secondarie di II grado della Toscana </w:t>
      </w:r>
    </w:p>
    <w:p w:rsidR="008053B7" w:rsidRDefault="008053B7">
      <w:pPr>
        <w:tabs>
          <w:tab w:val="left" w:pos="5715"/>
          <w:tab w:val="left" w:pos="6173"/>
        </w:tabs>
      </w:pPr>
    </w:p>
    <w:p w:rsidR="008053B7" w:rsidRDefault="008053B7">
      <w:pPr>
        <w:tabs>
          <w:tab w:val="left" w:pos="5715"/>
        </w:tabs>
        <w:jc w:val="right"/>
      </w:pPr>
    </w:p>
    <w:p w:rsidR="008053B7" w:rsidRDefault="008053B7">
      <w:pPr>
        <w:jc w:val="right"/>
        <w:rPr>
          <w:rFonts w:ascii="Verdana" w:hAnsi="Verdana"/>
          <w:sz w:val="28"/>
          <w:szCs w:val="28"/>
        </w:rPr>
      </w:pPr>
    </w:p>
    <w:p w:rsidR="008053B7" w:rsidRDefault="004A3A12">
      <w:r>
        <w:rPr>
          <w:b/>
          <w:i/>
        </w:rPr>
        <w:t xml:space="preserve">OGGETTO: </w:t>
      </w:r>
      <w:r>
        <w:rPr>
          <w:b/>
          <w:bCs/>
          <w:i/>
          <w:iCs/>
          <w:color w:val="212121"/>
        </w:rPr>
        <w:t>corso di aggiornamento online: “In viaggio verso Auschwitz - Percorso di formazione tra storia e memorie” - Giorno della Memoria 2021</w:t>
      </w:r>
    </w:p>
    <w:p w:rsidR="008053B7" w:rsidRDefault="008053B7">
      <w:pPr>
        <w:pStyle w:val="Corpodeltesto"/>
        <w:rPr>
          <w:b/>
          <w:i/>
        </w:rPr>
      </w:pPr>
    </w:p>
    <w:p w:rsidR="008053B7" w:rsidRDefault="004A3A12">
      <w:pPr>
        <w:spacing w:before="201" w:line="362" w:lineRule="auto"/>
        <w:ind w:left="220" w:right="113"/>
        <w:jc w:val="both"/>
      </w:pPr>
      <w:r>
        <w:rPr>
          <w:color w:val="212121"/>
        </w:rPr>
        <w:t>Si rende noto che la Regione Toscana, in collaborazione con “Fondazione Museo e Centro di Documentazione della Deportazione e della Resistenza di Prato”, in occasione del prossimo “</w:t>
      </w:r>
      <w:r>
        <w:rPr>
          <w:b/>
          <w:i/>
          <w:color w:val="212121"/>
        </w:rPr>
        <w:t>Giorno della Memoria</w:t>
      </w:r>
      <w:r>
        <w:rPr>
          <w:color w:val="212121"/>
        </w:rPr>
        <w:t xml:space="preserve">”, organizza il corso di aggiornamento: </w:t>
      </w:r>
      <w:r>
        <w:rPr>
          <w:b/>
          <w:i/>
          <w:color w:val="212121"/>
        </w:rPr>
        <w:t>“In viaggio verso Auschwitz - Percorso di formazione online tra storia e memorie”.</w:t>
      </w:r>
    </w:p>
    <w:p w:rsidR="008053B7" w:rsidRDefault="004A3A12">
      <w:pPr>
        <w:pStyle w:val="Corpodeltesto"/>
        <w:spacing w:line="360" w:lineRule="auto"/>
        <w:ind w:left="220" w:right="113" w:firstLine="719"/>
      </w:pPr>
      <w:r>
        <w:rPr>
          <w:color w:val="212121"/>
        </w:rPr>
        <w:t xml:space="preserve">Il corso, gratuito, si svolgerà interamente in modalità telematica con lezioni, conferenze, laboratori e attività didattica a distanza. Il corso è rivolto ai docenti delle scuole secondarie di secondo grado </w:t>
      </w:r>
      <w:r>
        <w:rPr>
          <w:color w:val="212121"/>
          <w:u w:val="single" w:color="212121"/>
        </w:rPr>
        <w:t>che insegnano alle ultime tre classi del ciclo scolastico</w:t>
      </w:r>
      <w:r>
        <w:rPr>
          <w:color w:val="212121"/>
        </w:rPr>
        <w:t xml:space="preserve"> e, per le attività previste nella sezione </w:t>
      </w:r>
      <w:r>
        <w:rPr>
          <w:b/>
          <w:color w:val="212121"/>
        </w:rPr>
        <w:t xml:space="preserve">“Dialoghi tra passato e presente”, </w:t>
      </w:r>
      <w:r>
        <w:rPr>
          <w:color w:val="212121"/>
        </w:rPr>
        <w:t>anche agli stessi studenti delle ultime tre classi delle suddette scuole.</w:t>
      </w:r>
    </w:p>
    <w:p w:rsidR="008053B7" w:rsidRDefault="004A3A12">
      <w:pPr>
        <w:pStyle w:val="Corpodeltesto"/>
        <w:spacing w:line="360" w:lineRule="auto"/>
        <w:ind w:left="220" w:right="115" w:firstLine="719"/>
      </w:pPr>
      <w:r>
        <w:rPr>
          <w:color w:val="212121"/>
        </w:rPr>
        <w:t>Gli insegnanti avranno successivamente la possibilità di svolgere attività didattica con le proprie classi anche producendo materiali multimediali che saranno selezionati da una commissione giudicatrice composta da membri della Regione Toscana, Fondazione Museo della Deportazione e Resistenza di Prato e Istituto Storico Toscana della Resistenza e dell’Età Contemporanea (ISRT) per essere pubblicamente presentate in occasione del Meeting del “Giorno della Memoria 2021”.</w:t>
      </w:r>
    </w:p>
    <w:p w:rsidR="008053B7" w:rsidRDefault="004A3A12">
      <w:pPr>
        <w:pStyle w:val="Corpodeltesto"/>
        <w:spacing w:line="360" w:lineRule="auto"/>
        <w:ind w:left="220" w:right="113" w:firstLine="719"/>
      </w:pPr>
      <w:r>
        <w:rPr>
          <w:color w:val="212121"/>
        </w:rPr>
        <w:t xml:space="preserve">Il percorso si concluderà con la partecipazione al Meeting on line degli studenti toscani il 27 gennaio 2021. Il Meeting sarà trasmesso in </w:t>
      </w:r>
      <w:r>
        <w:rPr>
          <w:i/>
          <w:color w:val="212121"/>
        </w:rPr>
        <w:t>streaming</w:t>
      </w:r>
      <w:r>
        <w:rPr>
          <w:color w:val="212121"/>
        </w:rPr>
        <w:t>, alla presenza dei testimoni della Shoah e della deportazione. Le scuole toscane di ogni ordine e grado potranno seguirlo con punti di ascolto a cura di ogni scuola.</w:t>
      </w:r>
    </w:p>
    <w:p w:rsidR="008053B7" w:rsidRDefault="004A3A12">
      <w:pPr>
        <w:pStyle w:val="Corpodeltesto"/>
        <w:spacing w:line="360" w:lineRule="auto"/>
        <w:ind w:left="220" w:right="121" w:firstLine="719"/>
      </w:pPr>
      <w:r>
        <w:rPr>
          <w:color w:val="212121"/>
        </w:rPr>
        <w:lastRenderedPageBreak/>
        <w:t>Sono partner del progetto l’Ufficio Scolastico Regionale della Toscana (USR Toscana) e l’Istituto Storico Toscano della Resistenza e dell’Età Contemporanea (ISRT).</w:t>
      </w:r>
    </w:p>
    <w:p w:rsidR="008053B7" w:rsidRDefault="004A3A12">
      <w:pPr>
        <w:pStyle w:val="Corpodeltesto"/>
        <w:spacing w:line="360" w:lineRule="auto"/>
        <w:ind w:left="220" w:right="121" w:firstLine="719"/>
      </w:pPr>
      <w:r>
        <w:rPr>
          <w:color w:val="212121"/>
        </w:rPr>
        <w:t>Il corso è riconosciuto dal MIUR ed è valido come aggiornamento degli insegnanti per le suole secondarie di secondo grado. Inoltre, è propedeutico alla partecipazione alle future edizioni de “Il Treno della Memoria” organizzate dalla Regione Toscana.</w:t>
      </w:r>
    </w:p>
    <w:p w:rsidR="008053B7" w:rsidRDefault="008053B7">
      <w:pPr>
        <w:pStyle w:val="Corpodeltesto"/>
        <w:spacing w:before="9"/>
        <w:rPr>
          <w:color w:val="212121"/>
        </w:rPr>
      </w:pPr>
    </w:p>
    <w:p w:rsidR="008053B7" w:rsidRDefault="004A3A12">
      <w:pPr>
        <w:pStyle w:val="Titolo1"/>
        <w:spacing w:before="1" w:line="360" w:lineRule="auto"/>
        <w:ind w:right="123" w:firstLine="707"/>
        <w:jc w:val="both"/>
      </w:pPr>
      <w:r>
        <w:rPr>
          <w:rFonts w:ascii="Times New Roman" w:hAnsi="Times New Roman"/>
          <w:color w:val="212121"/>
          <w:sz w:val="24"/>
        </w:rPr>
        <w:t xml:space="preserve">Le richieste di partecipazione dovranno essere inoltrate al seguente indirizzo: </w:t>
      </w:r>
      <w:hyperlink r:id="rId8">
        <w:r>
          <w:rPr>
            <w:rStyle w:val="CollegamentoInternet"/>
            <w:rFonts w:ascii="Times New Roman" w:hAnsi="Times New Roman"/>
            <w:color w:val="212121"/>
            <w:sz w:val="24"/>
            <w:u w:val="none" w:color="212121"/>
          </w:rPr>
          <w:t>formazione@museodelladeportazione.it</w:t>
        </w:r>
      </w:hyperlink>
    </w:p>
    <w:p w:rsidR="008053B7" w:rsidRDefault="008053B7">
      <w:pPr>
        <w:pStyle w:val="Corpodeltesto"/>
        <w:rPr>
          <w:b/>
          <w:color w:val="212121"/>
        </w:rPr>
      </w:pPr>
    </w:p>
    <w:p w:rsidR="008053B7" w:rsidRDefault="004A3A12">
      <w:pPr>
        <w:spacing w:before="92"/>
        <w:ind w:left="220"/>
      </w:pPr>
      <w:r>
        <w:rPr>
          <w:b/>
          <w:color w:val="212121"/>
        </w:rPr>
        <w:t>Le iscrizioni saranno aperte fino al 30 luglio 2020</w:t>
      </w:r>
    </w:p>
    <w:p w:rsidR="008053B7" w:rsidRDefault="008053B7">
      <w:pPr>
        <w:spacing w:before="92"/>
        <w:ind w:left="220"/>
        <w:rPr>
          <w:b/>
          <w:color w:val="212121"/>
        </w:rPr>
      </w:pPr>
    </w:p>
    <w:p w:rsidR="008053B7" w:rsidRDefault="004A3A12">
      <w:pPr>
        <w:spacing w:before="92"/>
        <w:ind w:left="220"/>
      </w:pPr>
      <w:r>
        <w:rPr>
          <w:b/>
          <w:color w:val="212121"/>
        </w:rPr>
        <w:t xml:space="preserve">Numero partecipanti: </w:t>
      </w:r>
      <w:proofErr w:type="spellStart"/>
      <w:r>
        <w:rPr>
          <w:b/>
          <w:color w:val="212121"/>
        </w:rPr>
        <w:t>max</w:t>
      </w:r>
      <w:proofErr w:type="spellEnd"/>
      <w:r>
        <w:rPr>
          <w:b/>
          <w:color w:val="212121"/>
        </w:rPr>
        <w:t xml:space="preserve"> 250 (sarà seguito l’ordine cronologico delle domande d'iscrizione).</w:t>
      </w:r>
    </w:p>
    <w:p w:rsidR="008053B7" w:rsidRDefault="008053B7">
      <w:pPr>
        <w:pStyle w:val="Corpodeltesto"/>
        <w:rPr>
          <w:b/>
          <w:color w:val="212121"/>
        </w:rPr>
      </w:pPr>
    </w:p>
    <w:p w:rsidR="008053B7" w:rsidRDefault="008053B7">
      <w:pPr>
        <w:pStyle w:val="Corpodeltesto"/>
        <w:rPr>
          <w:b/>
          <w:color w:val="212121"/>
        </w:rPr>
      </w:pPr>
    </w:p>
    <w:p w:rsidR="008053B7" w:rsidRDefault="008053B7">
      <w:pPr>
        <w:pStyle w:val="Corpodeltesto"/>
        <w:spacing w:before="7"/>
        <w:rPr>
          <w:b/>
          <w:sz w:val="19"/>
        </w:rPr>
      </w:pPr>
    </w:p>
    <w:p w:rsidR="008053B7" w:rsidRDefault="004A3A12">
      <w:pPr>
        <w:pStyle w:val="Corpodeltesto"/>
        <w:spacing w:line="360" w:lineRule="auto"/>
        <w:ind w:left="220" w:firstLine="707"/>
      </w:pPr>
      <w:r>
        <w:rPr>
          <w:color w:val="212121"/>
        </w:rPr>
        <w:t xml:space="preserve">Per informazioni sull’organizzazione dell’evento contattare la Fondazione Museo e Centro della Deportazione e Resistenza di Prato: </w:t>
      </w:r>
      <w:hyperlink r:id="rId9">
        <w:r>
          <w:rPr>
            <w:rStyle w:val="CollegamentoInternet"/>
            <w:color w:val="0462C1"/>
            <w:u w:color="0462C1"/>
          </w:rPr>
          <w:t>formazione@museodelladeportazione.it</w:t>
        </w:r>
      </w:hyperlink>
    </w:p>
    <w:p w:rsidR="008053B7" w:rsidRDefault="008053B7">
      <w:pPr>
        <w:pStyle w:val="Corpodeltesto"/>
        <w:spacing w:before="7"/>
        <w:rPr>
          <w:sz w:val="25"/>
        </w:rPr>
      </w:pPr>
    </w:p>
    <w:p w:rsidR="008053B7" w:rsidRDefault="008053B7">
      <w:pPr>
        <w:pStyle w:val="Titolo1"/>
        <w:spacing w:before="91"/>
        <w:rPr>
          <w:rFonts w:ascii="Times New Roman" w:hAnsi="Times New Roman"/>
          <w:color w:val="212121"/>
          <w:sz w:val="12"/>
          <w:szCs w:val="12"/>
        </w:rPr>
      </w:pPr>
    </w:p>
    <w:p w:rsidR="008053B7" w:rsidRDefault="008053B7">
      <w:pPr>
        <w:pStyle w:val="Titolo1"/>
        <w:spacing w:before="91"/>
        <w:rPr>
          <w:rFonts w:ascii="Times New Roman" w:hAnsi="Times New Roman"/>
          <w:color w:val="212121"/>
          <w:sz w:val="12"/>
          <w:szCs w:val="12"/>
        </w:rPr>
      </w:pPr>
    </w:p>
    <w:p w:rsidR="008053B7" w:rsidRDefault="004A3A12">
      <w:pPr>
        <w:pStyle w:val="Titolo1"/>
        <w:spacing w:before="91"/>
        <w:rPr>
          <w:rFonts w:ascii="Times New Roman" w:hAnsi="Times New Roman"/>
          <w:color w:val="212121"/>
          <w:sz w:val="28"/>
          <w:szCs w:val="28"/>
        </w:rPr>
      </w:pPr>
      <w:r>
        <w:rPr>
          <w:rFonts w:ascii="Times New Roman" w:hAnsi="Times New Roman"/>
          <w:color w:val="212121"/>
          <w:sz w:val="28"/>
          <w:szCs w:val="28"/>
        </w:rPr>
        <w:t>Descrizione del progetto</w:t>
      </w:r>
    </w:p>
    <w:p w:rsidR="008053B7" w:rsidRDefault="008053B7">
      <w:pPr>
        <w:pStyle w:val="Corpodeltesto"/>
        <w:spacing w:line="360" w:lineRule="auto"/>
        <w:ind w:left="220" w:right="116" w:firstLine="707"/>
        <w:rPr>
          <w:color w:val="212121"/>
        </w:rPr>
      </w:pPr>
    </w:p>
    <w:p w:rsidR="008053B7" w:rsidRDefault="004A3A12">
      <w:pPr>
        <w:pStyle w:val="Corpodeltesto"/>
        <w:spacing w:line="360" w:lineRule="auto"/>
        <w:ind w:left="220" w:right="116" w:firstLine="707"/>
        <w:rPr>
          <w:color w:val="212121"/>
        </w:rPr>
      </w:pPr>
      <w:r>
        <w:rPr>
          <w:color w:val="212121"/>
        </w:rPr>
        <w:t>Il Treno della Memoria è un viaggio tra storia e memoria, tra passato e consapevolezza del presente che trova il proprio focus nel percorso culturale di formazione proposto agli insegnanti, in modo tale che le conoscenze e l’aggiornamento didattico acquisiti possano essere utilizzati nella formazione degli studenti.</w:t>
      </w:r>
    </w:p>
    <w:p w:rsidR="008053B7" w:rsidRDefault="004A3A12">
      <w:pPr>
        <w:pStyle w:val="Corpodeltesto"/>
        <w:spacing w:line="360" w:lineRule="auto"/>
        <w:ind w:left="220" w:right="121" w:firstLine="707"/>
        <w:rPr>
          <w:color w:val="212121"/>
        </w:rPr>
      </w:pPr>
      <w:r>
        <w:rPr>
          <w:color w:val="212121"/>
        </w:rPr>
        <w:t xml:space="preserve">Il Novecento, i totalitarismi, le persecuzioni, le deportazioni, i campi di concentramento e di sterminio, la Shoah, sono elementi che interrogano costantemente il nostro presente e che aprono a </w:t>
      </w:r>
      <w:r>
        <w:rPr>
          <w:color w:val="212121"/>
        </w:rPr>
        <w:lastRenderedPageBreak/>
        <w:t>riflessioni ed attività multidisciplinari fondamentali per coloro che svolgono professioni educative e/o legate al mondo della formazione.</w:t>
      </w:r>
    </w:p>
    <w:p w:rsidR="008053B7" w:rsidRDefault="004A3A12">
      <w:pPr>
        <w:pStyle w:val="Corpodeltesto"/>
        <w:spacing w:before="1" w:line="360" w:lineRule="auto"/>
        <w:ind w:left="220" w:right="123" w:firstLine="707"/>
        <w:rPr>
          <w:color w:val="212121"/>
        </w:rPr>
      </w:pPr>
      <w:r>
        <w:rPr>
          <w:color w:val="212121"/>
        </w:rPr>
        <w:t>Il progetto ripercorre virtualmente i luoghi, i temi, le questioni legate alla storia ed alle memorie del Novecento, delle deportazioni, del fascismo, del nazismo e dei totalitarismi, per offrire conoscenze e strumenti professionali adeguati alla progettazione di attività formative nell’ambito scolastico e costruire strumenti culturali, formativi, educativi rivolti al presente.</w:t>
      </w:r>
    </w:p>
    <w:p w:rsidR="008053B7" w:rsidRDefault="008053B7">
      <w:pPr>
        <w:pStyle w:val="Corpodeltesto"/>
        <w:spacing w:before="1" w:line="360" w:lineRule="auto"/>
        <w:ind w:left="220" w:right="123" w:firstLine="707"/>
        <w:rPr>
          <w:color w:val="212121"/>
        </w:rPr>
      </w:pPr>
    </w:p>
    <w:tbl>
      <w:tblPr>
        <w:tblW w:w="9079" w:type="dxa"/>
        <w:tblInd w:w="1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9215"/>
      </w:tblGrid>
      <w:tr w:rsidR="008053B7">
        <w:trPr>
          <w:trHeight w:val="345"/>
        </w:trPr>
        <w:tc>
          <w:tcPr>
            <w:tcW w:w="90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8053B7" w:rsidRDefault="004A3A12">
            <w:pPr>
              <w:pStyle w:val="TableParagraph"/>
            </w:pPr>
            <w:r>
              <w:rPr>
                <w:i/>
                <w:color w:val="212121"/>
              </w:rPr>
              <w:t>1.Presentazione scientifica del corso</w:t>
            </w:r>
          </w:p>
        </w:tc>
      </w:tr>
      <w:tr w:rsidR="008053B7">
        <w:trPr>
          <w:trHeight w:val="345"/>
        </w:trPr>
        <w:tc>
          <w:tcPr>
            <w:tcW w:w="90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8053B7" w:rsidRDefault="004A3A12">
            <w:pPr>
              <w:pStyle w:val="TableParagraph"/>
            </w:pPr>
            <w:r>
              <w:rPr>
                <w:i/>
                <w:color w:val="212121"/>
              </w:rPr>
              <w:t>2. Il contesto storico degli anni Trenta e Quaranta. Fascismo, nazismo e guerra totale</w:t>
            </w:r>
          </w:p>
        </w:tc>
      </w:tr>
      <w:tr w:rsidR="008053B7">
        <w:trPr>
          <w:trHeight w:val="345"/>
        </w:trPr>
        <w:tc>
          <w:tcPr>
            <w:tcW w:w="9079" w:type="dxa"/>
            <w:tcBorders>
              <w:top w:val="single" w:sz="4" w:space="0" w:color="000001"/>
              <w:left w:val="single" w:sz="4" w:space="0" w:color="000001"/>
              <w:bottom w:val="single" w:sz="4" w:space="0" w:color="000001"/>
              <w:right w:val="single" w:sz="4" w:space="0" w:color="000001"/>
            </w:tcBorders>
            <w:shd w:val="clear" w:color="auto" w:fill="DFDFDF"/>
            <w:tcMar>
              <w:left w:w="0" w:type="dxa"/>
            </w:tcMar>
          </w:tcPr>
          <w:p w:rsidR="008053B7" w:rsidRDefault="004A3A12">
            <w:pPr>
              <w:pStyle w:val="TableParagraph"/>
            </w:pPr>
            <w:r>
              <w:rPr>
                <w:i/>
                <w:color w:val="212121"/>
              </w:rPr>
              <w:t>-DIALOGHI TRA PASSATO E PRESENTE</w:t>
            </w:r>
          </w:p>
        </w:tc>
      </w:tr>
      <w:tr w:rsidR="008053B7">
        <w:trPr>
          <w:trHeight w:val="345"/>
        </w:trPr>
        <w:tc>
          <w:tcPr>
            <w:tcW w:w="90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8053B7" w:rsidRDefault="004A3A12">
            <w:pPr>
              <w:pStyle w:val="TableParagraph"/>
            </w:pPr>
            <w:r>
              <w:rPr>
                <w:i/>
                <w:color w:val="212121"/>
              </w:rPr>
              <w:t>3.Il sistema concentrazionario nazista</w:t>
            </w:r>
          </w:p>
        </w:tc>
      </w:tr>
      <w:tr w:rsidR="008053B7">
        <w:trPr>
          <w:trHeight w:val="345"/>
        </w:trPr>
        <w:tc>
          <w:tcPr>
            <w:tcW w:w="9079" w:type="dxa"/>
            <w:tcBorders>
              <w:top w:val="single" w:sz="4" w:space="0" w:color="000001"/>
              <w:left w:val="single" w:sz="4" w:space="0" w:color="000001"/>
              <w:bottom w:val="single" w:sz="4" w:space="0" w:color="000001"/>
              <w:right w:val="single" w:sz="4" w:space="0" w:color="000001"/>
            </w:tcBorders>
            <w:shd w:val="clear" w:color="auto" w:fill="E7E6E6"/>
            <w:tcMar>
              <w:left w:w="0" w:type="dxa"/>
            </w:tcMar>
          </w:tcPr>
          <w:p w:rsidR="008053B7" w:rsidRDefault="004A3A12">
            <w:pPr>
              <w:pStyle w:val="TableParagraph"/>
            </w:pPr>
            <w:r>
              <w:rPr>
                <w:i/>
                <w:color w:val="212121"/>
              </w:rPr>
              <w:t>-DIALOGHI TRA PASSATO E PRESENTE</w:t>
            </w:r>
          </w:p>
        </w:tc>
      </w:tr>
      <w:tr w:rsidR="008053B7">
        <w:trPr>
          <w:trHeight w:val="345"/>
        </w:trPr>
        <w:tc>
          <w:tcPr>
            <w:tcW w:w="90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8053B7" w:rsidRDefault="004A3A12">
            <w:pPr>
              <w:pStyle w:val="TableParagraph"/>
            </w:pPr>
            <w:r>
              <w:rPr>
                <w:i/>
                <w:color w:val="212121"/>
              </w:rPr>
              <w:t>4.La deportazione degli oppositori politici e degli IMI</w:t>
            </w:r>
          </w:p>
        </w:tc>
      </w:tr>
      <w:tr w:rsidR="008053B7">
        <w:trPr>
          <w:trHeight w:val="345"/>
        </w:trPr>
        <w:tc>
          <w:tcPr>
            <w:tcW w:w="9079" w:type="dxa"/>
            <w:tcBorders>
              <w:top w:val="single" w:sz="4" w:space="0" w:color="000001"/>
              <w:left w:val="single" w:sz="4" w:space="0" w:color="000001"/>
              <w:bottom w:val="single" w:sz="4" w:space="0" w:color="000001"/>
              <w:right w:val="single" w:sz="4" w:space="0" w:color="000001"/>
            </w:tcBorders>
            <w:shd w:val="clear" w:color="auto" w:fill="E7E6E6"/>
            <w:tcMar>
              <w:left w:w="0" w:type="dxa"/>
            </w:tcMar>
          </w:tcPr>
          <w:p w:rsidR="008053B7" w:rsidRDefault="004A3A12">
            <w:pPr>
              <w:pStyle w:val="TableParagraph"/>
            </w:pPr>
            <w:r>
              <w:rPr>
                <w:i/>
                <w:color w:val="212121"/>
              </w:rPr>
              <w:t>-DIALOGHI TRA PASSATO E PRESENTE</w:t>
            </w:r>
          </w:p>
        </w:tc>
      </w:tr>
      <w:tr w:rsidR="008053B7">
        <w:trPr>
          <w:trHeight w:val="688"/>
        </w:trPr>
        <w:tc>
          <w:tcPr>
            <w:tcW w:w="90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8053B7" w:rsidRDefault="004A3A12">
            <w:pPr>
              <w:pStyle w:val="TableParagraph"/>
              <w:spacing w:line="224" w:lineRule="exact"/>
            </w:pPr>
            <w:r>
              <w:rPr>
                <w:i/>
                <w:color w:val="212121"/>
              </w:rPr>
              <w:t>5.Dalla persecuzione degli “omosessuali”, dei testimoni di Geova e degli “asociali” al genocidio di rom e</w:t>
            </w:r>
          </w:p>
          <w:p w:rsidR="008053B7" w:rsidRDefault="004A3A12">
            <w:pPr>
              <w:pStyle w:val="TableParagraph"/>
              <w:spacing w:before="113" w:line="240" w:lineRule="auto"/>
            </w:pPr>
            <w:r>
              <w:rPr>
                <w:i/>
                <w:color w:val="212121"/>
              </w:rPr>
              <w:t>sinti</w:t>
            </w:r>
          </w:p>
        </w:tc>
      </w:tr>
      <w:tr w:rsidR="008053B7">
        <w:trPr>
          <w:trHeight w:val="345"/>
        </w:trPr>
        <w:tc>
          <w:tcPr>
            <w:tcW w:w="9079" w:type="dxa"/>
            <w:tcBorders>
              <w:top w:val="single" w:sz="4" w:space="0" w:color="000001"/>
              <w:left w:val="single" w:sz="4" w:space="0" w:color="000001"/>
              <w:bottom w:val="single" w:sz="4" w:space="0" w:color="000001"/>
              <w:right w:val="single" w:sz="4" w:space="0" w:color="000001"/>
            </w:tcBorders>
            <w:shd w:val="clear" w:color="auto" w:fill="E7E6E6"/>
            <w:tcMar>
              <w:left w:w="0" w:type="dxa"/>
            </w:tcMar>
          </w:tcPr>
          <w:p w:rsidR="008053B7" w:rsidRDefault="004A3A12">
            <w:pPr>
              <w:pStyle w:val="TableParagraph"/>
            </w:pPr>
            <w:r>
              <w:rPr>
                <w:i/>
                <w:color w:val="212121"/>
              </w:rPr>
              <w:t>-DIALOGHI TRA PASSATO E PRESENTE</w:t>
            </w:r>
          </w:p>
        </w:tc>
      </w:tr>
      <w:tr w:rsidR="008053B7">
        <w:trPr>
          <w:trHeight w:val="345"/>
        </w:trPr>
        <w:tc>
          <w:tcPr>
            <w:tcW w:w="90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8053B7" w:rsidRDefault="004A3A12">
            <w:pPr>
              <w:pStyle w:val="TableParagraph"/>
            </w:pPr>
            <w:r>
              <w:rPr>
                <w:i/>
                <w:color w:val="212121"/>
              </w:rPr>
              <w:t>6.L’aktion T4 e lo sterminio dei disabili</w:t>
            </w:r>
          </w:p>
        </w:tc>
      </w:tr>
      <w:tr w:rsidR="008053B7">
        <w:trPr>
          <w:trHeight w:val="345"/>
        </w:trPr>
        <w:tc>
          <w:tcPr>
            <w:tcW w:w="9079" w:type="dxa"/>
            <w:tcBorders>
              <w:top w:val="single" w:sz="4" w:space="0" w:color="000001"/>
              <w:left w:val="single" w:sz="4" w:space="0" w:color="000001"/>
              <w:bottom w:val="single" w:sz="4" w:space="0" w:color="000001"/>
              <w:right w:val="single" w:sz="4" w:space="0" w:color="000001"/>
            </w:tcBorders>
            <w:shd w:val="clear" w:color="auto" w:fill="E7E6E6"/>
            <w:tcMar>
              <w:left w:w="0" w:type="dxa"/>
            </w:tcMar>
          </w:tcPr>
          <w:p w:rsidR="008053B7" w:rsidRDefault="004A3A12">
            <w:pPr>
              <w:pStyle w:val="TableParagraph"/>
            </w:pPr>
            <w:r>
              <w:rPr>
                <w:i/>
                <w:color w:val="212121"/>
              </w:rPr>
              <w:t>-DIALOGHI TRA PASSATO E PRESENTE</w:t>
            </w:r>
          </w:p>
        </w:tc>
      </w:tr>
      <w:tr w:rsidR="008053B7">
        <w:trPr>
          <w:trHeight w:val="345"/>
        </w:trPr>
        <w:tc>
          <w:tcPr>
            <w:tcW w:w="90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8053B7" w:rsidRDefault="004A3A12">
            <w:pPr>
              <w:pStyle w:val="TableParagraph"/>
            </w:pPr>
            <w:r>
              <w:rPr>
                <w:i/>
                <w:color w:val="212121"/>
              </w:rPr>
              <w:t>7. La persecuzione degli ebrei, la Shoah, Auschwitz</w:t>
            </w:r>
          </w:p>
        </w:tc>
      </w:tr>
      <w:tr w:rsidR="008053B7">
        <w:trPr>
          <w:trHeight w:val="345"/>
        </w:trPr>
        <w:tc>
          <w:tcPr>
            <w:tcW w:w="9079" w:type="dxa"/>
            <w:tcBorders>
              <w:top w:val="single" w:sz="4" w:space="0" w:color="000001"/>
              <w:left w:val="single" w:sz="4" w:space="0" w:color="000001"/>
              <w:bottom w:val="single" w:sz="4" w:space="0" w:color="000001"/>
              <w:right w:val="single" w:sz="4" w:space="0" w:color="000001"/>
            </w:tcBorders>
            <w:shd w:val="clear" w:color="auto" w:fill="E7E6E6"/>
            <w:tcMar>
              <w:left w:w="0" w:type="dxa"/>
            </w:tcMar>
          </w:tcPr>
          <w:p w:rsidR="008053B7" w:rsidRDefault="004A3A12">
            <w:pPr>
              <w:pStyle w:val="TableParagraph"/>
            </w:pPr>
            <w:r>
              <w:rPr>
                <w:i/>
                <w:color w:val="212121"/>
              </w:rPr>
              <w:t>-DIALOGHI TRA PASSATO E PRESENTE</w:t>
            </w:r>
          </w:p>
        </w:tc>
      </w:tr>
      <w:tr w:rsidR="008053B7">
        <w:trPr>
          <w:trHeight w:val="345"/>
        </w:trPr>
        <w:tc>
          <w:tcPr>
            <w:tcW w:w="90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8053B7" w:rsidRDefault="004A3A12">
            <w:pPr>
              <w:pStyle w:val="TableParagraph"/>
            </w:pPr>
            <w:r>
              <w:rPr>
                <w:i/>
                <w:color w:val="212121"/>
              </w:rPr>
              <w:t>8. La giustizia internazionale ed i processi dopo lo sterminio</w:t>
            </w:r>
          </w:p>
        </w:tc>
      </w:tr>
      <w:tr w:rsidR="008053B7">
        <w:trPr>
          <w:trHeight w:val="345"/>
        </w:trPr>
        <w:tc>
          <w:tcPr>
            <w:tcW w:w="9079" w:type="dxa"/>
            <w:tcBorders>
              <w:left w:val="single" w:sz="4" w:space="0" w:color="000001"/>
              <w:bottom w:val="single" w:sz="4" w:space="0" w:color="000001"/>
              <w:right w:val="single" w:sz="4" w:space="0" w:color="000001"/>
            </w:tcBorders>
            <w:shd w:val="clear" w:color="auto" w:fill="auto"/>
            <w:tcMar>
              <w:left w:w="0" w:type="dxa"/>
            </w:tcMar>
          </w:tcPr>
          <w:tbl>
            <w:tblPr>
              <w:tblW w:w="91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9195"/>
            </w:tblGrid>
            <w:tr w:rsidR="008053B7">
              <w:trPr>
                <w:trHeight w:val="390"/>
              </w:trPr>
              <w:tc>
                <w:tcPr>
                  <w:tcW w:w="9195" w:type="dxa"/>
                  <w:tcBorders>
                    <w:top w:val="single" w:sz="4" w:space="0" w:color="FFFFFF"/>
                    <w:left w:val="single" w:sz="4" w:space="0" w:color="FFFFFF"/>
                    <w:bottom w:val="single" w:sz="4" w:space="0" w:color="FFFFFF"/>
                    <w:right w:val="single" w:sz="4" w:space="0" w:color="FFFFFF"/>
                  </w:tcBorders>
                  <w:shd w:val="clear" w:color="auto" w:fill="E7E6E6"/>
                  <w:tcMar>
                    <w:left w:w="0" w:type="dxa"/>
                  </w:tcMar>
                </w:tcPr>
                <w:p w:rsidR="008053B7" w:rsidRDefault="004A3A12">
                  <w:pPr>
                    <w:pStyle w:val="TableParagraph"/>
                  </w:pPr>
                  <w:r>
                    <w:rPr>
                      <w:i/>
                      <w:color w:val="212121"/>
                    </w:rPr>
                    <w:t>-DIALOGHI TRA PASSATO E PRESENTE</w:t>
                  </w:r>
                </w:p>
              </w:tc>
            </w:tr>
          </w:tbl>
          <w:p w:rsidR="008053B7" w:rsidRDefault="008053B7"/>
        </w:tc>
      </w:tr>
      <w:tr w:rsidR="008053B7">
        <w:trPr>
          <w:trHeight w:val="345"/>
        </w:trPr>
        <w:tc>
          <w:tcPr>
            <w:tcW w:w="9079" w:type="dxa"/>
            <w:tcBorders>
              <w:left w:val="single" w:sz="4" w:space="0" w:color="000001"/>
              <w:bottom w:val="single" w:sz="4" w:space="0" w:color="000001"/>
              <w:right w:val="single" w:sz="4" w:space="0" w:color="000001"/>
            </w:tcBorders>
            <w:shd w:val="clear" w:color="auto" w:fill="auto"/>
            <w:tcMar>
              <w:left w:w="0" w:type="dxa"/>
            </w:tcMar>
          </w:tcPr>
          <w:p w:rsidR="008053B7" w:rsidRDefault="004A3A12">
            <w:pPr>
              <w:pStyle w:val="Default"/>
            </w:pPr>
            <w:r>
              <w:rPr>
                <w:i/>
              </w:rPr>
              <w:t xml:space="preserve">  9. La costruzione delle categorie dell’odio nel presente </w:t>
            </w:r>
          </w:p>
        </w:tc>
      </w:tr>
    </w:tbl>
    <w:p w:rsidR="008053B7" w:rsidRDefault="008053B7">
      <w:pPr>
        <w:spacing w:line="360" w:lineRule="auto"/>
        <w:ind w:left="220" w:right="116" w:firstLine="707"/>
        <w:jc w:val="both"/>
        <w:rPr>
          <w:sz w:val="18"/>
          <w:szCs w:val="18"/>
        </w:rPr>
      </w:pPr>
    </w:p>
    <w:p w:rsidR="008053B7" w:rsidRDefault="004A3A12">
      <w:pPr>
        <w:pStyle w:val="Corpodeltesto"/>
        <w:spacing w:before="92" w:line="360" w:lineRule="auto"/>
        <w:ind w:left="220" w:right="127" w:firstLine="916"/>
      </w:pPr>
      <w:r>
        <w:rPr>
          <w:color w:val="212121"/>
        </w:rPr>
        <w:t>Agli iscritti sarà successivamente inviato il programma dettagliato con i nomi dei relatori e degli ospiti dei</w:t>
      </w:r>
      <w:r>
        <w:rPr>
          <w:color w:val="212121"/>
          <w:spacing w:val="2"/>
        </w:rPr>
        <w:t xml:space="preserve"> </w:t>
      </w:r>
      <w:r>
        <w:rPr>
          <w:color w:val="212121"/>
        </w:rPr>
        <w:t>Dialoghi.</w:t>
      </w:r>
    </w:p>
    <w:p w:rsidR="008053B7" w:rsidRDefault="004A3A12">
      <w:pPr>
        <w:pStyle w:val="Titolo1"/>
        <w:rPr>
          <w:sz w:val="28"/>
        </w:rPr>
      </w:pPr>
      <w:r>
        <w:rPr>
          <w:color w:val="212121"/>
          <w:sz w:val="28"/>
          <w:szCs w:val="28"/>
        </w:rPr>
        <w:lastRenderedPageBreak/>
        <w:t>Organizzazione generale del corso</w:t>
      </w:r>
    </w:p>
    <w:p w:rsidR="008053B7" w:rsidRDefault="008053B7">
      <w:pPr>
        <w:pStyle w:val="Corpodeltesto"/>
        <w:rPr>
          <w:b/>
        </w:rPr>
      </w:pPr>
    </w:p>
    <w:p w:rsidR="008053B7" w:rsidRDefault="004A3A12">
      <w:pPr>
        <w:pStyle w:val="Paragrafoelenco"/>
        <w:numPr>
          <w:ilvl w:val="0"/>
          <w:numId w:val="1"/>
        </w:numPr>
        <w:tabs>
          <w:tab w:val="left" w:pos="929"/>
        </w:tabs>
        <w:spacing w:before="1" w:line="352" w:lineRule="auto"/>
        <w:ind w:right="115" w:hanging="360"/>
        <w:jc w:val="both"/>
      </w:pPr>
      <w:r>
        <w:rPr>
          <w:color w:val="212121"/>
        </w:rPr>
        <w:t>Il corso avrà inizio nell’ultima settimana di agosto 2020 (saranno comunicati data e orario) e si concluderà con la partecipazione in streaming al “Giorno della Memoria 2021”.</w:t>
      </w:r>
    </w:p>
    <w:p w:rsidR="008053B7" w:rsidRDefault="008053B7">
      <w:pPr>
        <w:pStyle w:val="Corpodeltesto"/>
        <w:spacing w:before="2"/>
      </w:pPr>
    </w:p>
    <w:p w:rsidR="008053B7" w:rsidRDefault="004A3A12">
      <w:pPr>
        <w:pStyle w:val="Paragrafoelenco"/>
        <w:numPr>
          <w:ilvl w:val="0"/>
          <w:numId w:val="1"/>
        </w:numPr>
        <w:tabs>
          <w:tab w:val="left" w:pos="929"/>
        </w:tabs>
        <w:spacing w:line="350" w:lineRule="auto"/>
        <w:ind w:right="113" w:hanging="360"/>
        <w:jc w:val="both"/>
      </w:pPr>
      <w:r>
        <w:rPr>
          <w:color w:val="212121"/>
        </w:rPr>
        <w:t xml:space="preserve">Gli incontri si svolgeranno con cadenza settimanale, per la durata totale di 90 minuti circa (40 minuti di lezione + </w:t>
      </w:r>
      <w:proofErr w:type="spellStart"/>
      <w:r>
        <w:rPr>
          <w:color w:val="212121"/>
        </w:rPr>
        <w:t>max</w:t>
      </w:r>
      <w:proofErr w:type="spellEnd"/>
      <w:r>
        <w:rPr>
          <w:color w:val="212121"/>
        </w:rPr>
        <w:t xml:space="preserve"> 50 minuti di laboratorio didattico).</w:t>
      </w:r>
    </w:p>
    <w:p w:rsidR="008053B7" w:rsidRDefault="008053B7">
      <w:pPr>
        <w:pStyle w:val="Corpodeltesto"/>
        <w:spacing w:before="6"/>
      </w:pPr>
    </w:p>
    <w:p w:rsidR="002B4370" w:rsidRDefault="004A3A12">
      <w:pPr>
        <w:pStyle w:val="Paragrafoelenco"/>
        <w:numPr>
          <w:ilvl w:val="0"/>
          <w:numId w:val="1"/>
        </w:numPr>
        <w:tabs>
          <w:tab w:val="left" w:pos="929"/>
        </w:tabs>
        <w:spacing w:before="1" w:line="355" w:lineRule="auto"/>
        <w:ind w:right="121" w:hanging="360"/>
        <w:jc w:val="both"/>
        <w:rPr>
          <w:color w:val="212121"/>
        </w:rPr>
      </w:pPr>
      <w:r>
        <w:rPr>
          <w:color w:val="212121"/>
        </w:rPr>
        <w:t>Nella sezione “Dialoghi tra passato e presente” sono previsti incontri con scrittori, comunità, associazioni che si svolgeranno in orario serale. La partecipazione ai dialoghi è volontaria e non obbligatoria.</w:t>
      </w:r>
    </w:p>
    <w:p w:rsidR="002B4370" w:rsidRPr="002B4370" w:rsidRDefault="002B4370" w:rsidP="002B4370"/>
    <w:p w:rsidR="002B4370" w:rsidRDefault="002B4370" w:rsidP="002B4370"/>
    <w:p w:rsidR="002B4370" w:rsidRDefault="002B4370" w:rsidP="002B4370">
      <w:pPr>
        <w:tabs>
          <w:tab w:val="left" w:pos="5747"/>
        </w:tabs>
      </w:pPr>
      <w:r>
        <w:tab/>
        <w:t>IL DIRIGENTE</w:t>
      </w:r>
    </w:p>
    <w:p w:rsidR="00693F0F" w:rsidRDefault="002B4370" w:rsidP="002B4370">
      <w:pPr>
        <w:tabs>
          <w:tab w:val="left" w:pos="5747"/>
        </w:tabs>
      </w:pPr>
      <w:r>
        <w:t xml:space="preserve">                                                                                           Dott. Roberto </w:t>
      </w:r>
      <w:proofErr w:type="spellStart"/>
      <w:r>
        <w:t>Curtolo</w:t>
      </w:r>
      <w:proofErr w:type="spellEnd"/>
    </w:p>
    <w:p w:rsidR="00693F0F" w:rsidRDefault="00693F0F" w:rsidP="00693F0F">
      <w:pPr>
        <w:jc w:val="right"/>
        <w:rPr>
          <w:rFonts w:ascii="Verdana" w:hAnsi="Verdana"/>
          <w:sz w:val="28"/>
          <w:szCs w:val="28"/>
        </w:rPr>
      </w:pPr>
      <w:r>
        <w:rPr>
          <w:rFonts w:ascii="Times New Roman,Italic" w:hAnsi="Times New Roman,Italic" w:cs="Times New Roman,Italic"/>
          <w:i/>
          <w:iCs/>
          <w:sz w:val="16"/>
          <w:szCs w:val="16"/>
        </w:rPr>
        <w:t>(Firma autografa sostituita a mezzo stampa ai sensi dell’art. 3, comma 2 del decreto legislativo n. 39/1993)</w:t>
      </w:r>
    </w:p>
    <w:p w:rsidR="00693F0F" w:rsidRDefault="00693F0F" w:rsidP="00693F0F"/>
    <w:p w:rsidR="008053B7" w:rsidRPr="00693F0F" w:rsidRDefault="008053B7" w:rsidP="00693F0F">
      <w:pPr>
        <w:jc w:val="center"/>
      </w:pPr>
      <w:bookmarkStart w:id="0" w:name="_GoBack"/>
      <w:bookmarkEnd w:id="0"/>
    </w:p>
    <w:sectPr w:rsidR="008053B7" w:rsidRPr="00693F0F">
      <w:headerReference w:type="default" r:id="rId10"/>
      <w:footerReference w:type="default" r:id="rId11"/>
      <w:pgSz w:w="11906" w:h="16838"/>
      <w:pgMar w:top="1418" w:right="851" w:bottom="1418" w:left="851" w:header="851" w:footer="851"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81" w:rsidRDefault="00825E81">
      <w:r>
        <w:separator/>
      </w:r>
    </w:p>
  </w:endnote>
  <w:endnote w:type="continuationSeparator" w:id="0">
    <w:p w:rsidR="00825E81" w:rsidRDefault="0082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elleyAllegro BT">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Italic">
    <w:panose1 w:val="00000000000000000000"/>
    <w:charset w:val="00"/>
    <w:family w:val="auto"/>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PalaceScriptMT,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B7" w:rsidRDefault="004A3A12">
    <w:r>
      <w:t>_____________________________________________________________________________________</w:t>
    </w:r>
  </w:p>
  <w:tbl>
    <w:tblPr>
      <w:tblStyle w:val="Grigliatabella"/>
      <w:tblW w:w="10421" w:type="dxa"/>
      <w:tblCellMar>
        <w:left w:w="113" w:type="dxa"/>
      </w:tblCellMar>
      <w:tblLook w:val="04A0" w:firstRow="1" w:lastRow="0" w:firstColumn="1" w:lastColumn="0" w:noHBand="0" w:noVBand="1"/>
    </w:tblPr>
    <w:tblGrid>
      <w:gridCol w:w="3652"/>
      <w:gridCol w:w="3544"/>
      <w:gridCol w:w="3225"/>
    </w:tblGrid>
    <w:tr w:rsidR="008053B7">
      <w:tc>
        <w:tcPr>
          <w:tcW w:w="3652" w:type="dxa"/>
          <w:tcBorders>
            <w:top w:val="nil"/>
            <w:left w:val="nil"/>
            <w:bottom w:val="nil"/>
          </w:tcBorders>
          <w:shd w:val="clear" w:color="auto" w:fill="auto"/>
        </w:tcPr>
        <w:p w:rsidR="008053B7" w:rsidRDefault="004A3A12">
          <w:pPr>
            <w:rPr>
              <w:i/>
              <w:iCs/>
              <w:sz w:val="20"/>
              <w:szCs w:val="20"/>
            </w:rPr>
          </w:pPr>
          <w:r>
            <w:rPr>
              <w:i/>
              <w:iCs/>
              <w:sz w:val="20"/>
              <w:szCs w:val="20"/>
            </w:rPr>
            <w:t>Responsabile del procedimento:</w:t>
          </w:r>
        </w:p>
        <w:p w:rsidR="008053B7" w:rsidRDefault="006275EC">
          <w:pPr>
            <w:rPr>
              <w:i/>
              <w:iCs/>
              <w:sz w:val="20"/>
              <w:szCs w:val="20"/>
            </w:rPr>
          </w:pPr>
          <w:r>
            <w:rPr>
              <w:i/>
              <w:iCs/>
              <w:sz w:val="20"/>
              <w:szCs w:val="20"/>
            </w:rPr>
            <w:t xml:space="preserve">Roberto </w:t>
          </w:r>
          <w:proofErr w:type="spellStart"/>
          <w:r>
            <w:rPr>
              <w:i/>
              <w:iCs/>
              <w:sz w:val="20"/>
              <w:szCs w:val="20"/>
            </w:rPr>
            <w:t>Curtolo</w:t>
          </w:r>
          <w:proofErr w:type="spellEnd"/>
        </w:p>
        <w:p w:rsidR="008053B7" w:rsidRDefault="006275EC">
          <w:pPr>
            <w:rPr>
              <w:i/>
              <w:iCs/>
              <w:sz w:val="20"/>
              <w:szCs w:val="20"/>
            </w:rPr>
          </w:pPr>
          <w:r>
            <w:rPr>
              <w:i/>
              <w:iCs/>
              <w:sz w:val="20"/>
              <w:szCs w:val="20"/>
            </w:rPr>
            <w:t>e-mail: roberto.curtolo</w:t>
          </w:r>
          <w:r w:rsidR="004A3A12">
            <w:rPr>
              <w:i/>
              <w:iCs/>
              <w:sz w:val="20"/>
              <w:szCs w:val="20"/>
            </w:rPr>
            <w:t xml:space="preserve">@istruzione.it </w:t>
          </w:r>
        </w:p>
      </w:tc>
      <w:tc>
        <w:tcPr>
          <w:tcW w:w="3544" w:type="dxa"/>
          <w:tcBorders>
            <w:top w:val="nil"/>
            <w:left w:val="nil"/>
            <w:bottom w:val="nil"/>
          </w:tcBorders>
          <w:shd w:val="clear" w:color="auto" w:fill="auto"/>
        </w:tcPr>
        <w:p w:rsidR="008053B7" w:rsidRDefault="004A3A12">
          <w:pPr>
            <w:jc w:val="center"/>
            <w:rPr>
              <w:b/>
              <w:i/>
              <w:sz w:val="17"/>
              <w:szCs w:val="17"/>
            </w:rPr>
          </w:pPr>
          <w:r>
            <w:rPr>
              <w:b/>
              <w:i/>
              <w:sz w:val="17"/>
              <w:szCs w:val="17"/>
            </w:rPr>
            <w:t>Via Mannelli, 113 – 50136 Firenze</w:t>
          </w:r>
        </w:p>
        <w:p w:rsidR="008053B7" w:rsidRDefault="004A3A12">
          <w:pPr>
            <w:jc w:val="center"/>
            <w:rPr>
              <w:b/>
              <w:i/>
              <w:sz w:val="17"/>
              <w:szCs w:val="17"/>
            </w:rPr>
          </w:pPr>
          <w:r>
            <w:rPr>
              <w:b/>
              <w:i/>
              <w:sz w:val="17"/>
              <w:szCs w:val="17"/>
            </w:rPr>
            <w:t>Tel.055 27251</w:t>
          </w:r>
        </w:p>
        <w:p w:rsidR="008053B7" w:rsidRDefault="004A3A12">
          <w:pPr>
            <w:jc w:val="center"/>
          </w:pPr>
          <w:r>
            <w:rPr>
              <w:b/>
              <w:i/>
              <w:sz w:val="17"/>
              <w:szCs w:val="17"/>
            </w:rPr>
            <w:t xml:space="preserve">e-mail: PEO </w:t>
          </w:r>
          <w:hyperlink r:id="rId1">
            <w:r>
              <w:rPr>
                <w:rStyle w:val="CollegamentoInternet"/>
                <w:b/>
                <w:i/>
                <w:sz w:val="17"/>
                <w:szCs w:val="17"/>
              </w:rPr>
              <w:t>direzione-toscana@istruzione.it</w:t>
            </w:r>
          </w:hyperlink>
        </w:p>
        <w:p w:rsidR="008053B7" w:rsidRDefault="004A3A12">
          <w:pPr>
            <w:jc w:val="center"/>
          </w:pPr>
          <w:r>
            <w:rPr>
              <w:b/>
              <w:i/>
              <w:sz w:val="17"/>
              <w:szCs w:val="17"/>
            </w:rPr>
            <w:t xml:space="preserve">e-mail: PEC: </w:t>
          </w:r>
          <w:hyperlink r:id="rId2">
            <w:r>
              <w:rPr>
                <w:rStyle w:val="CollegamentoInternet"/>
                <w:b/>
                <w:i/>
                <w:sz w:val="17"/>
                <w:szCs w:val="17"/>
              </w:rPr>
              <w:t>drto@postacert.istruzione.it</w:t>
            </w:r>
          </w:hyperlink>
        </w:p>
        <w:p w:rsidR="008053B7" w:rsidRPr="002B4370" w:rsidRDefault="004A3A12">
          <w:pPr>
            <w:jc w:val="center"/>
            <w:rPr>
              <w:lang w:val="en-US"/>
            </w:rPr>
          </w:pPr>
          <w:r>
            <w:rPr>
              <w:b/>
              <w:i/>
              <w:sz w:val="17"/>
              <w:szCs w:val="17"/>
              <w:lang w:val="en-US"/>
            </w:rPr>
            <w:t>Web</w:t>
          </w:r>
          <w:r>
            <w:rPr>
              <w:b/>
              <w:i/>
              <w:sz w:val="17"/>
              <w:szCs w:val="17"/>
              <w:lang w:val="en-GB"/>
            </w:rPr>
            <w:t xml:space="preserve">: </w:t>
          </w:r>
          <w:hyperlink r:id="rId3">
            <w:r>
              <w:rPr>
                <w:rStyle w:val="CollegamentoInternet"/>
                <w:b/>
                <w:i/>
                <w:sz w:val="17"/>
                <w:szCs w:val="17"/>
                <w:lang w:val="en-GB"/>
              </w:rPr>
              <w:t>http://www.toscana.istruzione.it</w:t>
            </w:r>
          </w:hyperlink>
        </w:p>
      </w:tc>
      <w:tc>
        <w:tcPr>
          <w:tcW w:w="3225" w:type="dxa"/>
          <w:tcBorders>
            <w:top w:val="nil"/>
            <w:left w:val="nil"/>
            <w:bottom w:val="nil"/>
            <w:right w:val="nil"/>
          </w:tcBorders>
          <w:shd w:val="clear" w:color="auto" w:fill="auto"/>
          <w:tcMar>
            <w:left w:w="103" w:type="dxa"/>
          </w:tcMar>
        </w:tcPr>
        <w:p w:rsidR="008053B7" w:rsidRDefault="004A3A12">
          <w:pPr>
            <w:rPr>
              <w:b/>
              <w:i/>
              <w:sz w:val="20"/>
              <w:szCs w:val="20"/>
            </w:rPr>
          </w:pPr>
          <w:r>
            <w:rPr>
              <w:b/>
              <w:i/>
              <w:sz w:val="20"/>
              <w:szCs w:val="20"/>
            </w:rPr>
            <w:t>Referente:</w:t>
          </w:r>
        </w:p>
        <w:p w:rsidR="008053B7" w:rsidRDefault="004A3A12">
          <w:pPr>
            <w:rPr>
              <w:i/>
              <w:sz w:val="20"/>
              <w:szCs w:val="20"/>
            </w:rPr>
          </w:pPr>
          <w:r>
            <w:rPr>
              <w:i/>
              <w:sz w:val="20"/>
              <w:szCs w:val="20"/>
            </w:rPr>
            <w:t>Milva Segato</w:t>
          </w:r>
        </w:p>
        <w:p w:rsidR="008053B7" w:rsidRDefault="004A3A12">
          <w:r>
            <w:rPr>
              <w:b/>
              <w:i/>
              <w:sz w:val="20"/>
              <w:szCs w:val="20"/>
            </w:rPr>
            <w:t xml:space="preserve">e-mail: </w:t>
          </w:r>
          <w:hyperlink r:id="rId4">
            <w:r>
              <w:rPr>
                <w:rStyle w:val="CollegamentoInternet"/>
                <w:b/>
                <w:i/>
                <w:sz w:val="20"/>
                <w:szCs w:val="20"/>
              </w:rPr>
              <w:t>milva.segato@istruzione.it</w:t>
            </w:r>
          </w:hyperlink>
          <w:r>
            <w:rPr>
              <w:b/>
              <w:i/>
              <w:sz w:val="20"/>
              <w:szCs w:val="20"/>
            </w:rPr>
            <w:t xml:space="preserve"> </w:t>
          </w:r>
        </w:p>
        <w:p w:rsidR="008053B7" w:rsidRDefault="004A3A12">
          <w:pPr>
            <w:rPr>
              <w:b/>
              <w:i/>
              <w:sz w:val="17"/>
              <w:szCs w:val="17"/>
              <w:lang w:val="en-GB"/>
            </w:rPr>
          </w:pPr>
          <w:r>
            <w:rPr>
              <w:i/>
              <w:sz w:val="20"/>
              <w:szCs w:val="20"/>
            </w:rPr>
            <w:t>tel. n.: + 39 0552725293</w:t>
          </w:r>
        </w:p>
      </w:tc>
    </w:tr>
  </w:tbl>
  <w:p w:rsidR="008053B7" w:rsidRDefault="008053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81" w:rsidRDefault="00825E81">
      <w:r>
        <w:separator/>
      </w:r>
    </w:p>
  </w:footnote>
  <w:footnote w:type="continuationSeparator" w:id="0">
    <w:p w:rsidR="00825E81" w:rsidRDefault="00825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5" w:type="dxa"/>
      <w:tblInd w:w="70" w:type="dxa"/>
      <w:tblCellMar>
        <w:left w:w="70" w:type="dxa"/>
        <w:right w:w="70" w:type="dxa"/>
      </w:tblCellMar>
      <w:tblLook w:val="0000" w:firstRow="0" w:lastRow="0" w:firstColumn="0" w:lastColumn="0" w:noHBand="0" w:noVBand="0"/>
    </w:tblPr>
    <w:tblGrid>
      <w:gridCol w:w="10275"/>
    </w:tblGrid>
    <w:tr w:rsidR="008053B7">
      <w:trPr>
        <w:trHeight w:val="712"/>
      </w:trPr>
      <w:tc>
        <w:tcPr>
          <w:tcW w:w="10275" w:type="dxa"/>
          <w:shd w:val="clear" w:color="auto" w:fill="auto"/>
        </w:tcPr>
        <w:p w:rsidR="008053B7" w:rsidRDefault="004A3A12">
          <w:pPr>
            <w:jc w:val="center"/>
            <w:rPr>
              <w:bCs/>
              <w:sz w:val="44"/>
              <w:szCs w:val="44"/>
            </w:rPr>
          </w:pPr>
          <w:r>
            <w:rPr>
              <w:noProof/>
            </w:rPr>
            <w:drawing>
              <wp:inline distT="0" distB="0" distL="0" distR="0">
                <wp:extent cx="572770" cy="659765"/>
                <wp:effectExtent l="0" t="0" r="0" b="0"/>
                <wp:docPr id="1" name="Immagine 1" descr="stellone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tellone_repubblica"/>
                        <pic:cNvPicPr>
                          <a:picLocks noChangeAspect="1" noChangeArrowheads="1"/>
                        </pic:cNvPicPr>
                      </pic:nvPicPr>
                      <pic:blipFill>
                        <a:blip r:embed="rId1"/>
                        <a:stretch>
                          <a:fillRect/>
                        </a:stretch>
                      </pic:blipFill>
                      <pic:spPr bwMode="auto">
                        <a:xfrm>
                          <a:off x="0" y="0"/>
                          <a:ext cx="572770" cy="659765"/>
                        </a:xfrm>
                        <a:prstGeom prst="rect">
                          <a:avLst/>
                        </a:prstGeom>
                      </pic:spPr>
                    </pic:pic>
                  </a:graphicData>
                </a:graphic>
              </wp:inline>
            </w:drawing>
          </w:r>
        </w:p>
        <w:p w:rsidR="008053B7" w:rsidRDefault="004A3A12">
          <w:pPr>
            <w:jc w:val="center"/>
            <w:rPr>
              <w:rFonts w:ascii="Palace Script MT" w:hAnsi="Palace Script MT"/>
              <w:bCs/>
              <w:spacing w:val="20"/>
              <w:sz w:val="44"/>
              <w:szCs w:val="44"/>
            </w:rPr>
          </w:pPr>
          <w:r>
            <w:rPr>
              <w:rFonts w:ascii="Palace Script MT" w:hAnsi="Palace Script MT"/>
              <w:bCs/>
              <w:spacing w:val="20"/>
              <w:sz w:val="30"/>
              <w:szCs w:val="30"/>
            </w:rPr>
            <w:t>Ministero dell’Istruzione, dell’Università e della Ricerca</w:t>
          </w:r>
        </w:p>
        <w:p w:rsidR="008053B7" w:rsidRDefault="004A3A12">
          <w:pPr>
            <w:jc w:val="center"/>
            <w:rPr>
              <w:rFonts w:ascii="Palace Script MT" w:hAnsi="Palace Script MT"/>
              <w:b/>
              <w:bCs/>
              <w:spacing w:val="20"/>
              <w:sz w:val="40"/>
              <w:szCs w:val="40"/>
            </w:rPr>
          </w:pPr>
          <w:r>
            <w:rPr>
              <w:rFonts w:ascii="Palace Script MT" w:hAnsi="Palace Script MT"/>
              <w:b/>
              <w:bCs/>
              <w:spacing w:val="20"/>
              <w:sz w:val="30"/>
              <w:szCs w:val="30"/>
            </w:rPr>
            <w:t>Ufficio Scolastico Regionale per la Toscana</w:t>
          </w:r>
        </w:p>
        <w:p w:rsidR="008053B7" w:rsidRDefault="004A3A12">
          <w:pPr>
            <w:jc w:val="center"/>
            <w:rPr>
              <w:rFonts w:ascii="Palace Script MT" w:hAnsi="Palace Script MT"/>
              <w:b/>
              <w:bCs/>
              <w:sz w:val="40"/>
              <w:szCs w:val="40"/>
            </w:rPr>
          </w:pPr>
          <w:r>
            <w:rPr>
              <w:rFonts w:ascii="Palace Script MT" w:hAnsi="Palace Script MT"/>
              <w:b/>
              <w:bCs/>
              <w:sz w:val="30"/>
              <w:szCs w:val="30"/>
            </w:rPr>
            <w:t>Ufficio 3</w:t>
          </w:r>
        </w:p>
        <w:p w:rsidR="008053B7" w:rsidRDefault="004A3A12">
          <w:pPr>
            <w:jc w:val="center"/>
            <w:rPr>
              <w:rFonts w:ascii="Palace Script MT" w:eastAsiaTheme="minorHAnsi" w:hAnsi="Palace Script MT" w:cs="PalaceScriptMT,Italic"/>
              <w:i/>
              <w:iCs/>
              <w:sz w:val="36"/>
              <w:szCs w:val="36"/>
              <w:lang w:eastAsia="en-US"/>
            </w:rPr>
          </w:pPr>
          <w:r>
            <w:rPr>
              <w:rFonts w:ascii="Palace Script MT" w:eastAsiaTheme="minorHAnsi" w:hAnsi="Palace Script MT" w:cs="PalaceScriptMT,Italic"/>
              <w:i/>
              <w:iCs/>
              <w:sz w:val="30"/>
              <w:szCs w:val="30"/>
              <w:lang w:eastAsia="en-US"/>
            </w:rPr>
            <w:t>Politiche di supporto all’autonomia scolastica coordinate con gli Enti locali</w:t>
          </w:r>
        </w:p>
        <w:p w:rsidR="008053B7" w:rsidRDefault="004A3A12">
          <w:pPr>
            <w:spacing w:after="200" w:line="276" w:lineRule="auto"/>
            <w:jc w:val="center"/>
            <w:rPr>
              <w:rFonts w:ascii="Palace Script MT" w:eastAsiaTheme="minorHAnsi" w:hAnsi="Palace Script MT" w:cstheme="minorBidi"/>
              <w:sz w:val="36"/>
              <w:szCs w:val="36"/>
              <w:lang w:eastAsia="en-US"/>
            </w:rPr>
          </w:pPr>
          <w:r>
            <w:rPr>
              <w:rFonts w:ascii="Palace Script MT" w:eastAsiaTheme="minorHAnsi" w:hAnsi="Palace Script MT" w:cs="PalaceScriptMT,Italic"/>
              <w:i/>
              <w:iCs/>
              <w:sz w:val="30"/>
              <w:szCs w:val="30"/>
              <w:lang w:eastAsia="en-US"/>
            </w:rPr>
            <w:t>nazionali ed internazionali , studenti , diritto allo studio, disabilità</w:t>
          </w:r>
        </w:p>
        <w:p w:rsidR="008053B7" w:rsidRDefault="008053B7">
          <w:pPr>
            <w:rPr>
              <w:rFonts w:ascii="Palace Script MT" w:hAnsi="Palace Script MT"/>
              <w:bCs/>
              <w:sz w:val="30"/>
              <w:szCs w:val="30"/>
            </w:rPr>
          </w:pPr>
        </w:p>
      </w:tc>
    </w:tr>
  </w:tbl>
  <w:p w:rsidR="008053B7" w:rsidRDefault="008053B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33A4"/>
    <w:multiLevelType w:val="multilevel"/>
    <w:tmpl w:val="C682FD16"/>
    <w:lvl w:ilvl="0">
      <w:numFmt w:val="bullet"/>
      <w:lvlText w:val=""/>
      <w:lvlJc w:val="left"/>
      <w:pPr>
        <w:ind w:left="940" w:hanging="348"/>
      </w:pPr>
      <w:rPr>
        <w:rFonts w:ascii="Symbol" w:hAnsi="Symbol" w:cs="Times New Roman" w:hint="default"/>
      </w:rPr>
    </w:lvl>
    <w:lvl w:ilvl="1">
      <w:numFmt w:val="bullet"/>
      <w:lvlText w:val=""/>
      <w:lvlJc w:val="left"/>
      <w:pPr>
        <w:ind w:left="1816" w:hanging="348"/>
      </w:pPr>
      <w:rPr>
        <w:rFonts w:ascii="Symbol" w:hAnsi="Symbol" w:cs="Symbol" w:hint="default"/>
      </w:rPr>
    </w:lvl>
    <w:lvl w:ilvl="2">
      <w:numFmt w:val="bullet"/>
      <w:lvlText w:val=""/>
      <w:lvlJc w:val="left"/>
      <w:pPr>
        <w:ind w:left="2692" w:hanging="348"/>
      </w:pPr>
      <w:rPr>
        <w:rFonts w:ascii="Symbol" w:hAnsi="Symbol" w:cs="Courier New" w:hint="default"/>
      </w:rPr>
    </w:lvl>
    <w:lvl w:ilvl="3">
      <w:numFmt w:val="bullet"/>
      <w:lvlText w:val=""/>
      <w:lvlJc w:val="left"/>
      <w:pPr>
        <w:ind w:left="3568" w:hanging="348"/>
      </w:pPr>
      <w:rPr>
        <w:rFonts w:ascii="Symbol" w:hAnsi="Symbol" w:cs="Wingdings" w:hint="default"/>
      </w:rPr>
    </w:lvl>
    <w:lvl w:ilvl="4">
      <w:numFmt w:val="bullet"/>
      <w:lvlText w:val=""/>
      <w:lvlJc w:val="left"/>
      <w:pPr>
        <w:ind w:left="4444" w:hanging="348"/>
      </w:pPr>
      <w:rPr>
        <w:rFonts w:ascii="Symbol" w:hAnsi="Symbol" w:cs="Symbol" w:hint="default"/>
      </w:rPr>
    </w:lvl>
    <w:lvl w:ilvl="5">
      <w:numFmt w:val="bullet"/>
      <w:lvlText w:val=""/>
      <w:lvlJc w:val="left"/>
      <w:pPr>
        <w:ind w:left="5320" w:hanging="348"/>
      </w:pPr>
      <w:rPr>
        <w:rFonts w:ascii="Symbol" w:hAnsi="Symbol" w:cs="Courier New" w:hint="default"/>
      </w:rPr>
    </w:lvl>
    <w:lvl w:ilvl="6">
      <w:numFmt w:val="bullet"/>
      <w:lvlText w:val=""/>
      <w:lvlJc w:val="left"/>
      <w:pPr>
        <w:ind w:left="6196" w:hanging="348"/>
      </w:pPr>
      <w:rPr>
        <w:rFonts w:ascii="Symbol" w:hAnsi="Symbol" w:cs="Wingdings" w:hint="default"/>
      </w:rPr>
    </w:lvl>
    <w:lvl w:ilvl="7">
      <w:numFmt w:val="bullet"/>
      <w:lvlText w:val=""/>
      <w:lvlJc w:val="left"/>
      <w:pPr>
        <w:ind w:left="7072" w:hanging="348"/>
      </w:pPr>
      <w:rPr>
        <w:rFonts w:ascii="Symbol" w:hAnsi="Symbol" w:cs="Symbol" w:hint="default"/>
      </w:rPr>
    </w:lvl>
    <w:lvl w:ilvl="8">
      <w:numFmt w:val="bullet"/>
      <w:lvlText w:val=""/>
      <w:lvlJc w:val="left"/>
      <w:pPr>
        <w:ind w:left="7948" w:hanging="348"/>
      </w:pPr>
      <w:rPr>
        <w:rFonts w:ascii="Symbol" w:hAnsi="Symbol" w:cs="Courier New" w:hint="default"/>
      </w:rPr>
    </w:lvl>
  </w:abstractNum>
  <w:abstractNum w:abstractNumId="1">
    <w:nsid w:val="78CC0EB5"/>
    <w:multiLevelType w:val="multilevel"/>
    <w:tmpl w:val="B0808D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B7"/>
    <w:rsid w:val="00223ADB"/>
    <w:rsid w:val="002B4370"/>
    <w:rsid w:val="004A3A12"/>
    <w:rsid w:val="006275EC"/>
    <w:rsid w:val="00693F0F"/>
    <w:rsid w:val="008053B7"/>
    <w:rsid w:val="00825E81"/>
    <w:rsid w:val="00BC204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6CEF"/>
    <w:rPr>
      <w:color w:val="00000A"/>
      <w:sz w:val="24"/>
      <w:szCs w:val="24"/>
    </w:rPr>
  </w:style>
  <w:style w:type="paragraph" w:styleId="Titolo1">
    <w:name w:val="heading 1"/>
    <w:basedOn w:val="Normale"/>
    <w:qFormat/>
    <w:pPr>
      <w:keepNext/>
      <w:jc w:val="center"/>
      <w:outlineLvl w:val="0"/>
    </w:pPr>
    <w:rPr>
      <w:rFonts w:ascii="ShelleyAllegro BT" w:hAnsi="ShelleyAllegro BT"/>
      <w:sz w:val="32"/>
    </w:rPr>
  </w:style>
  <w:style w:type="paragraph" w:styleId="Titolo2">
    <w:name w:val="heading 2"/>
    <w:basedOn w:val="Normale"/>
    <w:link w:val="Titolo2Carattere"/>
    <w:qFormat/>
    <w:pPr>
      <w:keepNext/>
      <w:outlineLvl w:val="1"/>
    </w:pPr>
    <w:rPr>
      <w:i/>
      <w:iCs/>
      <w:sz w:val="18"/>
    </w:rPr>
  </w:style>
  <w:style w:type="paragraph" w:styleId="Titolo3">
    <w:name w:val="heading 3"/>
    <w:basedOn w:val="Normale"/>
    <w:qFormat/>
    <w:rsid w:val="00BB27B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E631EE"/>
    <w:rPr>
      <w:color w:val="0000FF"/>
      <w:u w:val="single"/>
    </w:rPr>
  </w:style>
  <w:style w:type="character" w:styleId="Collegamentovisitato">
    <w:name w:val="FollowedHyperlink"/>
    <w:qFormat/>
    <w:rsid w:val="009F42C8"/>
    <w:rPr>
      <w:color w:val="800080"/>
      <w:u w:val="single"/>
    </w:rPr>
  </w:style>
  <w:style w:type="character" w:styleId="Enfasigrassetto">
    <w:name w:val="Strong"/>
    <w:qFormat/>
    <w:rsid w:val="00BB27B5"/>
    <w:rPr>
      <w:b/>
      <w:bCs/>
    </w:rPr>
  </w:style>
  <w:style w:type="character" w:styleId="Numeropagina">
    <w:name w:val="page number"/>
    <w:basedOn w:val="Carpredefinitoparagrafo"/>
    <w:qFormat/>
    <w:rsid w:val="00BD09D8"/>
  </w:style>
  <w:style w:type="character" w:customStyle="1" w:styleId="Titolo2Carattere">
    <w:name w:val="Titolo 2 Carattere"/>
    <w:link w:val="Titolo2"/>
    <w:qFormat/>
    <w:rsid w:val="00EE34CB"/>
    <w:rPr>
      <w:i/>
      <w:iCs/>
      <w:sz w:val="18"/>
      <w:szCs w:val="24"/>
    </w:rPr>
  </w:style>
  <w:style w:type="character" w:customStyle="1" w:styleId="TestonotaapidipaginaCarattere">
    <w:name w:val="Testo nota a piè di pagina Carattere"/>
    <w:basedOn w:val="Carpredefinitoparagrafo"/>
    <w:link w:val="Testonotaapidipagina"/>
    <w:qFormat/>
    <w:rsid w:val="00F876FB"/>
  </w:style>
  <w:style w:type="character" w:styleId="Rimandonotaapidipagina">
    <w:name w:val="footnote reference"/>
    <w:unhideWhenUsed/>
    <w:qFormat/>
    <w:rsid w:val="00F876FB"/>
    <w:rPr>
      <w:vertAlign w:val="superscript"/>
    </w:rPr>
  </w:style>
  <w:style w:type="character" w:customStyle="1" w:styleId="PreformattatoHTMLCarattere">
    <w:name w:val="Preformattato HTML Carattere"/>
    <w:basedOn w:val="Carpredefinitoparagrafo"/>
    <w:link w:val="PreformattatoHTML"/>
    <w:qFormat/>
    <w:rsid w:val="002F355E"/>
    <w:rPr>
      <w:rFonts w:ascii="Courier New" w:hAnsi="Courier New" w:cs="Courier New"/>
      <w:lang w:eastAsia="ar-SA"/>
    </w:rPr>
  </w:style>
  <w:style w:type="character" w:customStyle="1" w:styleId="moz-txt-tag">
    <w:name w:val="moz-txt-tag"/>
    <w:basedOn w:val="Carpredefinitoparagrafo"/>
    <w:qFormat/>
    <w:rsid w:val="002F355E"/>
  </w:style>
  <w:style w:type="character" w:customStyle="1" w:styleId="TestonormaleCarattere">
    <w:name w:val="Testo normale Carattere"/>
    <w:basedOn w:val="Carpredefinitoparagrafo"/>
    <w:link w:val="Testonormale"/>
    <w:uiPriority w:val="99"/>
    <w:qFormat/>
    <w:rsid w:val="00710F6C"/>
    <w:rPr>
      <w:rFonts w:ascii="Calibri" w:eastAsiaTheme="minorHAnsi" w:hAnsi="Calibri" w:cstheme="minorBidi"/>
      <w:sz w:val="22"/>
      <w:szCs w:val="21"/>
      <w:lang w:eastAsia="en-U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b/>
      <w:i w:val="0"/>
    </w:rPr>
  </w:style>
  <w:style w:type="character" w:customStyle="1" w:styleId="ListLabel22">
    <w:name w:val="ListLabel 22"/>
    <w:qFormat/>
    <w:rPr>
      <w:rFonts w:cs="Times New Roman"/>
      <w:b/>
      <w:i w:val="0"/>
    </w:rPr>
  </w:style>
  <w:style w:type="character" w:customStyle="1" w:styleId="ListLabel23">
    <w:name w:val="ListLabel 23"/>
    <w:qFormat/>
    <w:rPr>
      <w:rFonts w:cs="Times New Roman"/>
      <w:b/>
      <w:i w:val="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sz w:val="24"/>
      <w:szCs w:val="24"/>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MV Bol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cs="MV Boli"/>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rFonts w:cs="Times New Roman"/>
      <w:color w:val="00000A"/>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Times New Roman"/>
      <w:color w:val="00000A"/>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Times New Roman"/>
      <w:color w:val="00000A"/>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Times New Roman"/>
      <w:color w:val="00000A"/>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rsid w:val="003268E2"/>
    <w:pPr>
      <w:jc w:val="both"/>
    </w:pPr>
  </w:style>
  <w:style w:type="paragraph" w:styleId="Elenco">
    <w:name w:val="List"/>
    <w:basedOn w:val="Corpodeltesto"/>
    <w:rPr>
      <w:rFonts w:cs="Arial"/>
    </w:rPr>
  </w:style>
  <w:style w:type="paragraph" w:styleId="Didascalia">
    <w:name w:val="caption"/>
    <w:basedOn w:val="Normale"/>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qFormat/>
    <w:rsid w:val="003268E2"/>
    <w:pPr>
      <w:ind w:left="67"/>
      <w:jc w:val="both"/>
    </w:pPr>
  </w:style>
  <w:style w:type="paragraph" w:styleId="Testofumetto">
    <w:name w:val="Balloon Text"/>
    <w:basedOn w:val="Normale"/>
    <w:semiHidden/>
    <w:qFormat/>
    <w:rsid w:val="00A924CE"/>
    <w:rPr>
      <w:rFonts w:ascii="Tahoma" w:hAnsi="Tahoma" w:cs="Tahoma"/>
      <w:sz w:val="16"/>
      <w:szCs w:val="16"/>
    </w:rPr>
  </w:style>
  <w:style w:type="paragraph" w:customStyle="1" w:styleId="Corpodeltesto21">
    <w:name w:val="Corpo del testo 21"/>
    <w:basedOn w:val="Normale"/>
    <w:qFormat/>
    <w:rsid w:val="0010476B"/>
    <w:pPr>
      <w:overflowPunct w:val="0"/>
      <w:ind w:left="4956" w:hanging="703"/>
      <w:jc w:val="both"/>
      <w:textAlignment w:val="baseline"/>
    </w:pPr>
    <w:rPr>
      <w:szCs w:val="20"/>
    </w:rPr>
  </w:style>
  <w:style w:type="paragraph" w:customStyle="1" w:styleId="NormaleWeb1">
    <w:name w:val="Normale (Web)1"/>
    <w:basedOn w:val="Normale"/>
    <w:qFormat/>
    <w:rsid w:val="0010476B"/>
    <w:pPr>
      <w:overflowPunct w:val="0"/>
      <w:spacing w:before="100" w:after="100"/>
      <w:textAlignment w:val="baseline"/>
    </w:pPr>
    <w:rPr>
      <w:rFonts w:ascii="Arial Unicode MS" w:eastAsia="Arial Unicode MS" w:hAnsi="Arial Unicode MS"/>
      <w:szCs w:val="20"/>
    </w:rPr>
  </w:style>
  <w:style w:type="paragraph" w:styleId="NormaleWeb">
    <w:name w:val="Normal (Web)"/>
    <w:basedOn w:val="Normale"/>
    <w:qFormat/>
    <w:rsid w:val="00BB27B5"/>
    <w:pPr>
      <w:spacing w:beforeAutospacing="1" w:afterAutospacing="1"/>
    </w:pPr>
  </w:style>
  <w:style w:type="paragraph" w:customStyle="1" w:styleId="Default">
    <w:name w:val="Default"/>
    <w:basedOn w:val="Normale"/>
    <w:qFormat/>
    <w:rsid w:val="00E971E4"/>
    <w:rPr>
      <w:rFonts w:eastAsia="Calibri"/>
      <w:color w:val="000000"/>
    </w:rPr>
  </w:style>
  <w:style w:type="paragraph" w:styleId="Paragrafoelenco">
    <w:name w:val="List Paragraph"/>
    <w:basedOn w:val="Normale"/>
    <w:uiPriority w:val="34"/>
    <w:qFormat/>
    <w:rsid w:val="0017212E"/>
    <w:pPr>
      <w:ind w:left="720"/>
      <w:contextualSpacing/>
    </w:pPr>
  </w:style>
  <w:style w:type="paragraph" w:customStyle="1" w:styleId="BodyText21">
    <w:name w:val="Body Text 21"/>
    <w:basedOn w:val="Normale"/>
    <w:uiPriority w:val="99"/>
    <w:qFormat/>
    <w:rsid w:val="00054E6D"/>
    <w:pPr>
      <w:overflowPunct w:val="0"/>
      <w:ind w:left="4956" w:hanging="703"/>
      <w:jc w:val="both"/>
    </w:pPr>
    <w:rPr>
      <w:szCs w:val="20"/>
    </w:rPr>
  </w:style>
  <w:style w:type="paragraph" w:styleId="Testonotaapidipagina">
    <w:name w:val="footnote text"/>
    <w:basedOn w:val="Normale"/>
    <w:link w:val="TestonotaapidipaginaCarattere"/>
    <w:unhideWhenUsed/>
    <w:qFormat/>
    <w:rsid w:val="00F876FB"/>
    <w:rPr>
      <w:sz w:val="20"/>
      <w:szCs w:val="20"/>
    </w:rPr>
  </w:style>
  <w:style w:type="paragraph" w:styleId="PreformattatoHTML">
    <w:name w:val="HTML Preformatted"/>
    <w:basedOn w:val="Normale"/>
    <w:link w:val="PreformattatoHTMLCarattere"/>
    <w:unhideWhenUsed/>
    <w:qFormat/>
    <w:rsid w:val="002F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styleId="Testonormale">
    <w:name w:val="Plain Text"/>
    <w:basedOn w:val="Normale"/>
    <w:link w:val="TestonormaleCarattere"/>
    <w:uiPriority w:val="99"/>
    <w:unhideWhenUsed/>
    <w:qFormat/>
    <w:rsid w:val="00710F6C"/>
    <w:rPr>
      <w:rFonts w:ascii="Calibri" w:eastAsiaTheme="minorHAnsi" w:hAnsi="Calibri" w:cstheme="minorBidi"/>
      <w:sz w:val="22"/>
      <w:szCs w:val="21"/>
      <w:lang w:eastAsia="en-US"/>
    </w:rPr>
  </w:style>
  <w:style w:type="paragraph" w:customStyle="1" w:styleId="TableParagraph">
    <w:name w:val="Table Paragraph"/>
    <w:basedOn w:val="Normale"/>
    <w:qFormat/>
    <w:pPr>
      <w:spacing w:line="223" w:lineRule="exact"/>
      <w:ind w:left="108"/>
    </w:pPr>
    <w:rPr>
      <w:lang w:eastAsia="en-US"/>
    </w:rPr>
  </w:style>
  <w:style w:type="paragraph" w:customStyle="1" w:styleId="Contenutotabella">
    <w:name w:val="Contenuto tabella"/>
    <w:basedOn w:val="Normale"/>
    <w:qFormat/>
  </w:style>
  <w:style w:type="paragraph" w:customStyle="1" w:styleId="Titolotabella">
    <w:name w:val="Titolo tabella"/>
    <w:basedOn w:val="Contenutotabella"/>
    <w:qFormat/>
  </w:style>
  <w:style w:type="table" w:styleId="Grigliatabella">
    <w:name w:val="Table Grid"/>
    <w:basedOn w:val="Tabellanormale"/>
    <w:rsid w:val="006C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6CEF"/>
    <w:rPr>
      <w:color w:val="00000A"/>
      <w:sz w:val="24"/>
      <w:szCs w:val="24"/>
    </w:rPr>
  </w:style>
  <w:style w:type="paragraph" w:styleId="Titolo1">
    <w:name w:val="heading 1"/>
    <w:basedOn w:val="Normale"/>
    <w:qFormat/>
    <w:pPr>
      <w:keepNext/>
      <w:jc w:val="center"/>
      <w:outlineLvl w:val="0"/>
    </w:pPr>
    <w:rPr>
      <w:rFonts w:ascii="ShelleyAllegro BT" w:hAnsi="ShelleyAllegro BT"/>
      <w:sz w:val="32"/>
    </w:rPr>
  </w:style>
  <w:style w:type="paragraph" w:styleId="Titolo2">
    <w:name w:val="heading 2"/>
    <w:basedOn w:val="Normale"/>
    <w:link w:val="Titolo2Carattere"/>
    <w:qFormat/>
    <w:pPr>
      <w:keepNext/>
      <w:outlineLvl w:val="1"/>
    </w:pPr>
    <w:rPr>
      <w:i/>
      <w:iCs/>
      <w:sz w:val="18"/>
    </w:rPr>
  </w:style>
  <w:style w:type="paragraph" w:styleId="Titolo3">
    <w:name w:val="heading 3"/>
    <w:basedOn w:val="Normale"/>
    <w:qFormat/>
    <w:rsid w:val="00BB27B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E631EE"/>
    <w:rPr>
      <w:color w:val="0000FF"/>
      <w:u w:val="single"/>
    </w:rPr>
  </w:style>
  <w:style w:type="character" w:styleId="Collegamentovisitato">
    <w:name w:val="FollowedHyperlink"/>
    <w:qFormat/>
    <w:rsid w:val="009F42C8"/>
    <w:rPr>
      <w:color w:val="800080"/>
      <w:u w:val="single"/>
    </w:rPr>
  </w:style>
  <w:style w:type="character" w:styleId="Enfasigrassetto">
    <w:name w:val="Strong"/>
    <w:qFormat/>
    <w:rsid w:val="00BB27B5"/>
    <w:rPr>
      <w:b/>
      <w:bCs/>
    </w:rPr>
  </w:style>
  <w:style w:type="character" w:styleId="Numeropagina">
    <w:name w:val="page number"/>
    <w:basedOn w:val="Carpredefinitoparagrafo"/>
    <w:qFormat/>
    <w:rsid w:val="00BD09D8"/>
  </w:style>
  <w:style w:type="character" w:customStyle="1" w:styleId="Titolo2Carattere">
    <w:name w:val="Titolo 2 Carattere"/>
    <w:link w:val="Titolo2"/>
    <w:qFormat/>
    <w:rsid w:val="00EE34CB"/>
    <w:rPr>
      <w:i/>
      <w:iCs/>
      <w:sz w:val="18"/>
      <w:szCs w:val="24"/>
    </w:rPr>
  </w:style>
  <w:style w:type="character" w:customStyle="1" w:styleId="TestonotaapidipaginaCarattere">
    <w:name w:val="Testo nota a piè di pagina Carattere"/>
    <w:basedOn w:val="Carpredefinitoparagrafo"/>
    <w:link w:val="Testonotaapidipagina"/>
    <w:qFormat/>
    <w:rsid w:val="00F876FB"/>
  </w:style>
  <w:style w:type="character" w:styleId="Rimandonotaapidipagina">
    <w:name w:val="footnote reference"/>
    <w:unhideWhenUsed/>
    <w:qFormat/>
    <w:rsid w:val="00F876FB"/>
    <w:rPr>
      <w:vertAlign w:val="superscript"/>
    </w:rPr>
  </w:style>
  <w:style w:type="character" w:customStyle="1" w:styleId="PreformattatoHTMLCarattere">
    <w:name w:val="Preformattato HTML Carattere"/>
    <w:basedOn w:val="Carpredefinitoparagrafo"/>
    <w:link w:val="PreformattatoHTML"/>
    <w:qFormat/>
    <w:rsid w:val="002F355E"/>
    <w:rPr>
      <w:rFonts w:ascii="Courier New" w:hAnsi="Courier New" w:cs="Courier New"/>
      <w:lang w:eastAsia="ar-SA"/>
    </w:rPr>
  </w:style>
  <w:style w:type="character" w:customStyle="1" w:styleId="moz-txt-tag">
    <w:name w:val="moz-txt-tag"/>
    <w:basedOn w:val="Carpredefinitoparagrafo"/>
    <w:qFormat/>
    <w:rsid w:val="002F355E"/>
  </w:style>
  <w:style w:type="character" w:customStyle="1" w:styleId="TestonormaleCarattere">
    <w:name w:val="Testo normale Carattere"/>
    <w:basedOn w:val="Carpredefinitoparagrafo"/>
    <w:link w:val="Testonormale"/>
    <w:uiPriority w:val="99"/>
    <w:qFormat/>
    <w:rsid w:val="00710F6C"/>
    <w:rPr>
      <w:rFonts w:ascii="Calibri" w:eastAsiaTheme="minorHAnsi" w:hAnsi="Calibri" w:cstheme="minorBidi"/>
      <w:sz w:val="22"/>
      <w:szCs w:val="21"/>
      <w:lang w:eastAsia="en-U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b/>
      <w:i w:val="0"/>
    </w:rPr>
  </w:style>
  <w:style w:type="character" w:customStyle="1" w:styleId="ListLabel22">
    <w:name w:val="ListLabel 22"/>
    <w:qFormat/>
    <w:rPr>
      <w:rFonts w:cs="Times New Roman"/>
      <w:b/>
      <w:i w:val="0"/>
    </w:rPr>
  </w:style>
  <w:style w:type="character" w:customStyle="1" w:styleId="ListLabel23">
    <w:name w:val="ListLabel 23"/>
    <w:qFormat/>
    <w:rPr>
      <w:rFonts w:cs="Times New Roman"/>
      <w:b/>
      <w:i w:val="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sz w:val="24"/>
      <w:szCs w:val="24"/>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MV Bol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cs="MV Boli"/>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rFonts w:cs="Times New Roman"/>
      <w:color w:val="00000A"/>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Times New Roman"/>
      <w:color w:val="00000A"/>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Times New Roman"/>
      <w:color w:val="00000A"/>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Times New Roman"/>
      <w:color w:val="00000A"/>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rsid w:val="003268E2"/>
    <w:pPr>
      <w:jc w:val="both"/>
    </w:pPr>
  </w:style>
  <w:style w:type="paragraph" w:styleId="Elenco">
    <w:name w:val="List"/>
    <w:basedOn w:val="Corpodeltesto"/>
    <w:rPr>
      <w:rFonts w:cs="Arial"/>
    </w:rPr>
  </w:style>
  <w:style w:type="paragraph" w:styleId="Didascalia">
    <w:name w:val="caption"/>
    <w:basedOn w:val="Normale"/>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qFormat/>
    <w:rsid w:val="003268E2"/>
    <w:pPr>
      <w:ind w:left="67"/>
      <w:jc w:val="both"/>
    </w:pPr>
  </w:style>
  <w:style w:type="paragraph" w:styleId="Testofumetto">
    <w:name w:val="Balloon Text"/>
    <w:basedOn w:val="Normale"/>
    <w:semiHidden/>
    <w:qFormat/>
    <w:rsid w:val="00A924CE"/>
    <w:rPr>
      <w:rFonts w:ascii="Tahoma" w:hAnsi="Tahoma" w:cs="Tahoma"/>
      <w:sz w:val="16"/>
      <w:szCs w:val="16"/>
    </w:rPr>
  </w:style>
  <w:style w:type="paragraph" w:customStyle="1" w:styleId="Corpodeltesto21">
    <w:name w:val="Corpo del testo 21"/>
    <w:basedOn w:val="Normale"/>
    <w:qFormat/>
    <w:rsid w:val="0010476B"/>
    <w:pPr>
      <w:overflowPunct w:val="0"/>
      <w:ind w:left="4956" w:hanging="703"/>
      <w:jc w:val="both"/>
      <w:textAlignment w:val="baseline"/>
    </w:pPr>
    <w:rPr>
      <w:szCs w:val="20"/>
    </w:rPr>
  </w:style>
  <w:style w:type="paragraph" w:customStyle="1" w:styleId="NormaleWeb1">
    <w:name w:val="Normale (Web)1"/>
    <w:basedOn w:val="Normale"/>
    <w:qFormat/>
    <w:rsid w:val="0010476B"/>
    <w:pPr>
      <w:overflowPunct w:val="0"/>
      <w:spacing w:before="100" w:after="100"/>
      <w:textAlignment w:val="baseline"/>
    </w:pPr>
    <w:rPr>
      <w:rFonts w:ascii="Arial Unicode MS" w:eastAsia="Arial Unicode MS" w:hAnsi="Arial Unicode MS"/>
      <w:szCs w:val="20"/>
    </w:rPr>
  </w:style>
  <w:style w:type="paragraph" w:styleId="NormaleWeb">
    <w:name w:val="Normal (Web)"/>
    <w:basedOn w:val="Normale"/>
    <w:qFormat/>
    <w:rsid w:val="00BB27B5"/>
    <w:pPr>
      <w:spacing w:beforeAutospacing="1" w:afterAutospacing="1"/>
    </w:pPr>
  </w:style>
  <w:style w:type="paragraph" w:customStyle="1" w:styleId="Default">
    <w:name w:val="Default"/>
    <w:basedOn w:val="Normale"/>
    <w:qFormat/>
    <w:rsid w:val="00E971E4"/>
    <w:rPr>
      <w:rFonts w:eastAsia="Calibri"/>
      <w:color w:val="000000"/>
    </w:rPr>
  </w:style>
  <w:style w:type="paragraph" w:styleId="Paragrafoelenco">
    <w:name w:val="List Paragraph"/>
    <w:basedOn w:val="Normale"/>
    <w:uiPriority w:val="34"/>
    <w:qFormat/>
    <w:rsid w:val="0017212E"/>
    <w:pPr>
      <w:ind w:left="720"/>
      <w:contextualSpacing/>
    </w:pPr>
  </w:style>
  <w:style w:type="paragraph" w:customStyle="1" w:styleId="BodyText21">
    <w:name w:val="Body Text 21"/>
    <w:basedOn w:val="Normale"/>
    <w:uiPriority w:val="99"/>
    <w:qFormat/>
    <w:rsid w:val="00054E6D"/>
    <w:pPr>
      <w:overflowPunct w:val="0"/>
      <w:ind w:left="4956" w:hanging="703"/>
      <w:jc w:val="both"/>
    </w:pPr>
    <w:rPr>
      <w:szCs w:val="20"/>
    </w:rPr>
  </w:style>
  <w:style w:type="paragraph" w:styleId="Testonotaapidipagina">
    <w:name w:val="footnote text"/>
    <w:basedOn w:val="Normale"/>
    <w:link w:val="TestonotaapidipaginaCarattere"/>
    <w:unhideWhenUsed/>
    <w:qFormat/>
    <w:rsid w:val="00F876FB"/>
    <w:rPr>
      <w:sz w:val="20"/>
      <w:szCs w:val="20"/>
    </w:rPr>
  </w:style>
  <w:style w:type="paragraph" w:styleId="PreformattatoHTML">
    <w:name w:val="HTML Preformatted"/>
    <w:basedOn w:val="Normale"/>
    <w:link w:val="PreformattatoHTMLCarattere"/>
    <w:unhideWhenUsed/>
    <w:qFormat/>
    <w:rsid w:val="002F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styleId="Testonormale">
    <w:name w:val="Plain Text"/>
    <w:basedOn w:val="Normale"/>
    <w:link w:val="TestonormaleCarattere"/>
    <w:uiPriority w:val="99"/>
    <w:unhideWhenUsed/>
    <w:qFormat/>
    <w:rsid w:val="00710F6C"/>
    <w:rPr>
      <w:rFonts w:ascii="Calibri" w:eastAsiaTheme="minorHAnsi" w:hAnsi="Calibri" w:cstheme="minorBidi"/>
      <w:sz w:val="22"/>
      <w:szCs w:val="21"/>
      <w:lang w:eastAsia="en-US"/>
    </w:rPr>
  </w:style>
  <w:style w:type="paragraph" w:customStyle="1" w:styleId="TableParagraph">
    <w:name w:val="Table Paragraph"/>
    <w:basedOn w:val="Normale"/>
    <w:qFormat/>
    <w:pPr>
      <w:spacing w:line="223" w:lineRule="exact"/>
      <w:ind w:left="108"/>
    </w:pPr>
    <w:rPr>
      <w:lang w:eastAsia="en-US"/>
    </w:rPr>
  </w:style>
  <w:style w:type="paragraph" w:customStyle="1" w:styleId="Contenutotabella">
    <w:name w:val="Contenuto tabella"/>
    <w:basedOn w:val="Normale"/>
    <w:qFormat/>
  </w:style>
  <w:style w:type="paragraph" w:customStyle="1" w:styleId="Titolotabella">
    <w:name w:val="Titolo tabella"/>
    <w:basedOn w:val="Contenutotabella"/>
    <w:qFormat/>
  </w:style>
  <w:style w:type="table" w:styleId="Grigliatabella">
    <w:name w:val="Table Grid"/>
    <w:basedOn w:val="Tabellanormale"/>
    <w:rsid w:val="006C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1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rmazione@museodelladeportazion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mazione@museodelladeportazione.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oscana.istruzione.it/" TargetMode="External"/><Relationship Id="rId2" Type="http://schemas.openxmlformats.org/officeDocument/2006/relationships/hyperlink" Target="mailto:drto@postacert.istruzione.it" TargetMode="External"/><Relationship Id="rId1" Type="http://schemas.openxmlformats.org/officeDocument/2006/relationships/hyperlink" Target="mailto:direzione-toscana@istruzione.it" TargetMode="External"/><Relationship Id="rId4" Type="http://schemas.openxmlformats.org/officeDocument/2006/relationships/hyperlink" Target="mailto:milva.segato@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837</Words>
  <Characters>4773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simonetta.billi</dc:creator>
  <cp:lastModifiedBy>Administrator</cp:lastModifiedBy>
  <cp:revision>5</cp:revision>
  <cp:lastPrinted>2016-01-19T15:57:00Z</cp:lastPrinted>
  <dcterms:created xsi:type="dcterms:W3CDTF">2020-07-16T10:11:00Z</dcterms:created>
  <dcterms:modified xsi:type="dcterms:W3CDTF">2020-07-16T10:29:00Z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MIUR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