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5A6E8" w14:textId="7516F832" w:rsidR="002D6EAD" w:rsidRDefault="0040367A" w:rsidP="0040367A">
      <w:pPr>
        <w:rPr>
          <w:rFonts w:ascii="Times New Roman" w:hAnsi="Times New Roman" w:cs="Times New Roman"/>
          <w:b/>
          <w:sz w:val="24"/>
          <w:szCs w:val="24"/>
        </w:rPr>
      </w:pPr>
      <w:r>
        <w:rPr>
          <w:rFonts w:ascii="Times New Roman" w:hAnsi="Times New Roman" w:cs="Times New Roman"/>
          <w:b/>
          <w:sz w:val="24"/>
          <w:szCs w:val="24"/>
        </w:rPr>
        <w:t xml:space="preserve">Prot. n.  </w:t>
      </w:r>
      <w:r w:rsidR="006C326F">
        <w:rPr>
          <w:rFonts w:ascii="Times New Roman" w:hAnsi="Times New Roman" w:cs="Times New Roman"/>
          <w:b/>
          <w:sz w:val="24"/>
          <w:szCs w:val="24"/>
        </w:rPr>
        <w:t>8869</w:t>
      </w:r>
    </w:p>
    <w:p w14:paraId="3917BBC6" w14:textId="20142AAB" w:rsidR="008E4353" w:rsidRPr="00505EBB" w:rsidRDefault="00EF638E" w:rsidP="002D6EAD">
      <w:pPr>
        <w:jc w:val="center"/>
        <w:rPr>
          <w:rFonts w:ascii="Times New Roman" w:hAnsi="Times New Roman" w:cs="Times New Roman"/>
          <w:b/>
          <w:sz w:val="24"/>
          <w:szCs w:val="24"/>
        </w:rPr>
      </w:pPr>
      <w:r w:rsidRPr="00505EBB">
        <w:rPr>
          <w:rFonts w:ascii="Times New Roman" w:hAnsi="Times New Roman" w:cs="Times New Roman"/>
          <w:b/>
          <w:sz w:val="24"/>
          <w:szCs w:val="24"/>
        </w:rPr>
        <w:t>C</w:t>
      </w:r>
      <w:r w:rsidR="00505EBB" w:rsidRPr="00505EBB">
        <w:rPr>
          <w:rFonts w:ascii="Times New Roman" w:hAnsi="Times New Roman" w:cs="Times New Roman"/>
          <w:b/>
          <w:sz w:val="24"/>
          <w:szCs w:val="24"/>
        </w:rPr>
        <w:t>ONVENZIONE</w:t>
      </w:r>
    </w:p>
    <w:p w14:paraId="46ED7E54" w14:textId="4C47624C" w:rsidR="002D6EAD" w:rsidRDefault="003C16C6" w:rsidP="002D6EAD">
      <w:pPr>
        <w:jc w:val="center"/>
        <w:rPr>
          <w:rFonts w:ascii="Times New Roman" w:hAnsi="Times New Roman" w:cs="Times New Roman"/>
          <w:b/>
          <w:sz w:val="24"/>
          <w:szCs w:val="24"/>
        </w:rPr>
      </w:pPr>
      <w:r>
        <w:rPr>
          <w:rFonts w:ascii="Times New Roman" w:hAnsi="Times New Roman" w:cs="Times New Roman"/>
          <w:b/>
          <w:sz w:val="24"/>
          <w:szCs w:val="24"/>
        </w:rPr>
        <w:t>TRA ISTITUZIONE SCOLASTICA</w:t>
      </w:r>
      <w:r w:rsidR="00407430">
        <w:rPr>
          <w:rFonts w:ascii="Times New Roman" w:hAnsi="Times New Roman" w:cs="Times New Roman"/>
          <w:b/>
          <w:sz w:val="24"/>
          <w:szCs w:val="24"/>
        </w:rPr>
        <w:t xml:space="preserve"> E SOGGETTO ORGANIZATORE /PROMOTORE PER LA REALIZZAZIONE </w:t>
      </w:r>
      <w:r w:rsidR="00B21880">
        <w:rPr>
          <w:rFonts w:ascii="Times New Roman" w:hAnsi="Times New Roman" w:cs="Times New Roman"/>
          <w:b/>
          <w:sz w:val="24"/>
          <w:szCs w:val="24"/>
        </w:rPr>
        <w:t xml:space="preserve">DI PERCORSI FORMATIVI IN PERCORSI PER </w:t>
      </w:r>
      <w:r w:rsidR="00D007B4">
        <w:rPr>
          <w:rFonts w:ascii="Times New Roman" w:hAnsi="Times New Roman" w:cs="Times New Roman"/>
          <w:b/>
          <w:sz w:val="24"/>
          <w:szCs w:val="24"/>
        </w:rPr>
        <w:t>LE COMPETENZE TRASVERSALI E PER L’ORIENTAMENTO</w:t>
      </w:r>
    </w:p>
    <w:p w14:paraId="4F8983BF" w14:textId="77777777" w:rsidR="002D6EAD" w:rsidRDefault="002D6EAD" w:rsidP="002D6EAD">
      <w:pPr>
        <w:jc w:val="center"/>
        <w:rPr>
          <w:rFonts w:ascii="Times New Roman" w:hAnsi="Times New Roman" w:cs="Times New Roman"/>
          <w:sz w:val="24"/>
          <w:szCs w:val="24"/>
        </w:rPr>
      </w:pPr>
    </w:p>
    <w:p w14:paraId="64828643" w14:textId="13D0E262" w:rsidR="00505EBB" w:rsidRPr="00554D6A" w:rsidRDefault="00505EBB" w:rsidP="002D6EAD">
      <w:pPr>
        <w:jc w:val="center"/>
        <w:rPr>
          <w:rFonts w:ascii="Times New Roman" w:hAnsi="Times New Roman" w:cs="Times New Roman"/>
          <w:b/>
          <w:bCs/>
          <w:sz w:val="24"/>
          <w:szCs w:val="24"/>
        </w:rPr>
      </w:pPr>
      <w:r w:rsidRPr="00554D6A">
        <w:rPr>
          <w:rFonts w:ascii="Times New Roman" w:hAnsi="Times New Roman" w:cs="Times New Roman"/>
          <w:b/>
          <w:bCs/>
          <w:sz w:val="24"/>
          <w:szCs w:val="24"/>
        </w:rPr>
        <w:t>TRA</w:t>
      </w:r>
    </w:p>
    <w:p w14:paraId="7E659E64" w14:textId="77777777" w:rsidR="00505EBB" w:rsidRPr="00505EBB" w:rsidRDefault="00505EBB" w:rsidP="00505EBB">
      <w:pPr>
        <w:rPr>
          <w:rFonts w:ascii="Times New Roman" w:hAnsi="Times New Roman" w:cs="Times New Roman"/>
          <w:sz w:val="24"/>
          <w:szCs w:val="24"/>
        </w:rPr>
      </w:pPr>
    </w:p>
    <w:p w14:paraId="2C79DCDA" w14:textId="1F453FD4" w:rsidR="000E3D24" w:rsidRDefault="000E3D24" w:rsidP="000E3D24">
      <w:pPr>
        <w:pStyle w:val="Corpotesto"/>
        <w:tabs>
          <w:tab w:val="left" w:pos="4207"/>
          <w:tab w:val="left" w:pos="9175"/>
        </w:tabs>
        <w:spacing w:before="119"/>
        <w:ind w:left="114"/>
        <w:rPr>
          <w:rFonts w:ascii="Times New Roman" w:eastAsia="Arial" w:hAnsi="Times New Roman"/>
          <w:szCs w:val="24"/>
        </w:rPr>
      </w:pPr>
      <w:r>
        <w:rPr>
          <w:rFonts w:ascii="Times New Roman" w:eastAsia="Arial" w:hAnsi="Times New Roman"/>
          <w:szCs w:val="24"/>
        </w:rPr>
        <w:t>I.I.S. “</w:t>
      </w:r>
      <w:r>
        <w:rPr>
          <w:rFonts w:ascii="Times New Roman" w:eastAsia="Arial" w:hAnsi="Times New Roman"/>
          <w:b/>
          <w:bCs/>
          <w:szCs w:val="24"/>
        </w:rPr>
        <w:t xml:space="preserve">T. </w:t>
      </w:r>
      <w:proofErr w:type="spellStart"/>
      <w:r>
        <w:rPr>
          <w:rFonts w:ascii="Times New Roman" w:eastAsia="Arial" w:hAnsi="Times New Roman"/>
          <w:b/>
          <w:bCs/>
          <w:szCs w:val="24"/>
        </w:rPr>
        <w:t>Sarrocchi</w:t>
      </w:r>
      <w:proofErr w:type="spellEnd"/>
      <w:r>
        <w:rPr>
          <w:rFonts w:ascii="Times New Roman" w:eastAsia="Arial" w:hAnsi="Times New Roman"/>
          <w:szCs w:val="24"/>
        </w:rPr>
        <w:t xml:space="preserve">”, con sede in Siena, </w:t>
      </w:r>
      <w:r>
        <w:rPr>
          <w:rFonts w:ascii="Times New Roman" w:eastAsia="Arial" w:hAnsi="Times New Roman"/>
          <w:b/>
          <w:bCs/>
          <w:szCs w:val="24"/>
        </w:rPr>
        <w:t>Via Carlo Pisacane n. 3</w:t>
      </w:r>
      <w:r>
        <w:rPr>
          <w:rFonts w:ascii="Times New Roman" w:eastAsia="Arial" w:hAnsi="Times New Roman"/>
          <w:szCs w:val="24"/>
        </w:rPr>
        <w:t xml:space="preserve">, codice fiscale </w:t>
      </w:r>
      <w:r>
        <w:rPr>
          <w:rFonts w:ascii="Times New Roman" w:eastAsia="Arial" w:hAnsi="Times New Roman"/>
          <w:b/>
          <w:bCs/>
          <w:szCs w:val="24"/>
        </w:rPr>
        <w:t>80003160522</w:t>
      </w:r>
      <w:r>
        <w:rPr>
          <w:rFonts w:ascii="Times New Roman" w:eastAsia="Arial" w:hAnsi="Times New Roman"/>
          <w:szCs w:val="24"/>
        </w:rPr>
        <w:t xml:space="preserve">, d’ora in poi denominato “istituzione scolastica”, rappresentato legalmente dalla Dirigente Scolastica </w:t>
      </w:r>
      <w:r>
        <w:rPr>
          <w:rFonts w:ascii="Times New Roman" w:eastAsia="Arial" w:hAnsi="Times New Roman"/>
          <w:b/>
          <w:bCs/>
          <w:szCs w:val="24"/>
        </w:rPr>
        <w:t>Prof.ssa Cecilia Martinelli</w:t>
      </w:r>
      <w:r>
        <w:rPr>
          <w:rFonts w:ascii="Times New Roman" w:eastAsia="Arial" w:hAnsi="Times New Roman"/>
          <w:szCs w:val="24"/>
        </w:rPr>
        <w:t xml:space="preserve">, nata a </w:t>
      </w:r>
      <w:r>
        <w:rPr>
          <w:rFonts w:ascii="Times New Roman" w:eastAsia="Arial" w:hAnsi="Times New Roman"/>
          <w:b/>
          <w:bCs/>
          <w:szCs w:val="24"/>
        </w:rPr>
        <w:t>Siena il 19/07/1969</w:t>
      </w:r>
      <w:r>
        <w:rPr>
          <w:rFonts w:ascii="Times New Roman" w:eastAsia="Arial" w:hAnsi="Times New Roman"/>
          <w:szCs w:val="24"/>
        </w:rPr>
        <w:t xml:space="preserve"> c.f.: </w:t>
      </w:r>
      <w:r w:rsidR="0089760C" w:rsidRPr="0089760C">
        <w:rPr>
          <w:rFonts w:ascii="Times New Roman" w:eastAsia="Arial" w:hAnsi="Times New Roman"/>
          <w:b/>
          <w:bCs/>
          <w:szCs w:val="24"/>
        </w:rPr>
        <w:t>MRTCCL69L59I726H</w:t>
      </w:r>
    </w:p>
    <w:p w14:paraId="7CE4E131" w14:textId="5DFF685E" w:rsidR="00D429DB" w:rsidRPr="00D429DB" w:rsidRDefault="00D429DB" w:rsidP="00D429DB">
      <w:pPr>
        <w:pStyle w:val="Corpotesto"/>
        <w:tabs>
          <w:tab w:val="left" w:pos="4207"/>
          <w:tab w:val="left" w:pos="9175"/>
        </w:tabs>
        <w:spacing w:before="119"/>
        <w:ind w:left="114"/>
        <w:rPr>
          <w:rFonts w:ascii="Times New Roman" w:eastAsia="Arial" w:hAnsi="Times New Roman"/>
          <w:b/>
          <w:bCs/>
          <w:szCs w:val="24"/>
          <w:lang w:val="it"/>
        </w:rPr>
      </w:pPr>
      <w:r>
        <w:rPr>
          <w:rFonts w:ascii="Times New Roman" w:eastAsia="Arial" w:hAnsi="Times New Roman"/>
          <w:szCs w:val="24"/>
          <w:lang w:val="it"/>
        </w:rPr>
        <w:tab/>
      </w:r>
      <w:r w:rsidRPr="00D429DB">
        <w:rPr>
          <w:rFonts w:ascii="Times New Roman" w:eastAsia="Arial" w:hAnsi="Times New Roman"/>
          <w:b/>
          <w:bCs/>
          <w:szCs w:val="24"/>
          <w:lang w:val="it"/>
        </w:rPr>
        <w:t>E</w:t>
      </w:r>
    </w:p>
    <w:p w14:paraId="3DA7B53F" w14:textId="2A53D882" w:rsidR="00505EBB" w:rsidRPr="001931A3" w:rsidRDefault="00505EBB" w:rsidP="00D429DB">
      <w:pPr>
        <w:tabs>
          <w:tab w:val="left" w:leader="dot" w:pos="8505"/>
        </w:tabs>
        <w:jc w:val="both"/>
        <w:rPr>
          <w:rFonts w:ascii="Times New Roman" w:hAnsi="Times New Roman" w:cs="Times New Roman"/>
          <w:sz w:val="24"/>
          <w:szCs w:val="24"/>
        </w:rPr>
      </w:pPr>
    </w:p>
    <w:p w14:paraId="65E0F76B" w14:textId="7F8849D1" w:rsidR="00505EBB" w:rsidRPr="008E3522" w:rsidRDefault="00505EBB" w:rsidP="00505EBB">
      <w:pPr>
        <w:tabs>
          <w:tab w:val="left" w:leader="dot" w:pos="4536"/>
          <w:tab w:val="left" w:leader="dot" w:pos="8505"/>
        </w:tabs>
        <w:spacing w:before="120"/>
        <w:jc w:val="both"/>
        <w:rPr>
          <w:rFonts w:ascii="Times New Roman" w:hAnsi="Times New Roman" w:cs="Times New Roman"/>
          <w:bCs/>
          <w:sz w:val="24"/>
          <w:szCs w:val="24"/>
        </w:rPr>
      </w:pPr>
      <w:r w:rsidRPr="00505EBB">
        <w:rPr>
          <w:rFonts w:ascii="Times New Roman" w:hAnsi="Times New Roman" w:cs="Times New Roman"/>
          <w:sz w:val="24"/>
          <w:szCs w:val="24"/>
        </w:rPr>
        <w:t xml:space="preserve">La Ditta </w:t>
      </w:r>
      <w:r w:rsidR="00DD1480">
        <w:rPr>
          <w:rFonts w:ascii="Times New Roman" w:hAnsi="Times New Roman" w:cs="Times New Roman"/>
          <w:b/>
          <w:sz w:val="24"/>
          <w:szCs w:val="24"/>
        </w:rPr>
        <w:t>………</w:t>
      </w:r>
      <w:r w:rsidRPr="00505EBB">
        <w:rPr>
          <w:rFonts w:ascii="Times New Roman" w:hAnsi="Times New Roman" w:cs="Times New Roman"/>
          <w:b/>
          <w:sz w:val="24"/>
          <w:szCs w:val="24"/>
        </w:rPr>
        <w:t xml:space="preserve"> </w:t>
      </w:r>
      <w:r w:rsidRPr="00505EBB">
        <w:rPr>
          <w:rFonts w:ascii="Times New Roman" w:hAnsi="Times New Roman" w:cs="Times New Roman"/>
          <w:sz w:val="24"/>
          <w:szCs w:val="24"/>
        </w:rPr>
        <w:t xml:space="preserve">con sede legale in </w:t>
      </w:r>
      <w:r w:rsidR="00A4440E" w:rsidRPr="00882969">
        <w:rPr>
          <w:rFonts w:ascii="Times New Roman" w:hAnsi="Times New Roman" w:cs="Times New Roman"/>
          <w:sz w:val="24"/>
          <w:szCs w:val="24"/>
        </w:rPr>
        <w:t xml:space="preserve">Via </w:t>
      </w:r>
      <w:proofErr w:type="gramStart"/>
      <w:r w:rsidR="00DD1480">
        <w:rPr>
          <w:rFonts w:ascii="Times New Roman" w:hAnsi="Times New Roman" w:cs="Times New Roman"/>
          <w:b/>
          <w:bCs/>
          <w:sz w:val="24"/>
          <w:szCs w:val="24"/>
        </w:rPr>
        <w:t>…….</w:t>
      </w:r>
      <w:proofErr w:type="gramEnd"/>
      <w:r w:rsidR="00DD1480">
        <w:rPr>
          <w:rFonts w:ascii="Times New Roman" w:hAnsi="Times New Roman" w:cs="Times New Roman"/>
          <w:b/>
          <w:bCs/>
          <w:sz w:val="24"/>
          <w:szCs w:val="24"/>
        </w:rPr>
        <w:t>,</w:t>
      </w:r>
      <w:r w:rsidR="00A4440E">
        <w:rPr>
          <w:rFonts w:ascii="Times New Roman" w:hAnsi="Times New Roman" w:cs="Times New Roman"/>
          <w:b/>
          <w:bCs/>
          <w:sz w:val="24"/>
          <w:szCs w:val="24"/>
        </w:rPr>
        <w:t xml:space="preserve"> </w:t>
      </w:r>
      <w:r w:rsidRPr="00505EBB">
        <w:rPr>
          <w:rFonts w:ascii="Times New Roman" w:hAnsi="Times New Roman" w:cs="Times New Roman"/>
          <w:sz w:val="24"/>
          <w:szCs w:val="24"/>
        </w:rPr>
        <w:t xml:space="preserve">codice fiscale </w:t>
      </w:r>
      <w:r w:rsidR="00DD1480">
        <w:rPr>
          <w:rFonts w:ascii="Times New Roman" w:hAnsi="Times New Roman" w:cs="Times New Roman"/>
          <w:b/>
          <w:bCs/>
          <w:sz w:val="24"/>
          <w:szCs w:val="24"/>
        </w:rPr>
        <w:t>……….</w:t>
      </w:r>
      <w:r w:rsidRPr="00505EBB">
        <w:rPr>
          <w:rFonts w:ascii="Times New Roman" w:hAnsi="Times New Roman" w:cs="Times New Roman"/>
          <w:b/>
          <w:bCs/>
          <w:sz w:val="24"/>
          <w:szCs w:val="24"/>
        </w:rPr>
        <w:t xml:space="preserve"> </w:t>
      </w:r>
      <w:r w:rsidRPr="00505EBB">
        <w:rPr>
          <w:rFonts w:ascii="Times New Roman" w:hAnsi="Times New Roman" w:cs="Times New Roman"/>
          <w:sz w:val="24"/>
          <w:szCs w:val="24"/>
        </w:rPr>
        <w:t xml:space="preserve">d’ora in poi denominato “soggetto ospitante”, rappresentata dal Sig. </w:t>
      </w:r>
      <w:r w:rsidRPr="00505EBB">
        <w:rPr>
          <w:rFonts w:ascii="Times New Roman" w:hAnsi="Times New Roman" w:cs="Times New Roman"/>
          <w:b/>
          <w:bCs/>
          <w:sz w:val="24"/>
          <w:szCs w:val="24"/>
        </w:rPr>
        <w:fldChar w:fldCharType="begin"/>
      </w:r>
      <w:r w:rsidRPr="00505EBB">
        <w:rPr>
          <w:rFonts w:ascii="Times New Roman" w:hAnsi="Times New Roman" w:cs="Times New Roman"/>
          <w:b/>
          <w:bCs/>
          <w:sz w:val="24"/>
          <w:szCs w:val="24"/>
        </w:rPr>
        <w:instrText xml:space="preserve"> MERGEFIELD D_RapprLegale </w:instrText>
      </w:r>
      <w:r w:rsidRPr="00505EBB">
        <w:rPr>
          <w:rFonts w:ascii="Times New Roman" w:hAnsi="Times New Roman" w:cs="Times New Roman"/>
          <w:b/>
          <w:bCs/>
          <w:sz w:val="24"/>
          <w:szCs w:val="24"/>
        </w:rPr>
        <w:fldChar w:fldCharType="separate"/>
      </w:r>
      <w:r w:rsidR="00DD1480">
        <w:rPr>
          <w:rFonts w:ascii="Times New Roman" w:hAnsi="Times New Roman" w:cs="Times New Roman"/>
          <w:b/>
          <w:bCs/>
          <w:noProof/>
          <w:sz w:val="24"/>
          <w:szCs w:val="24"/>
        </w:rPr>
        <w:t>………..</w:t>
      </w:r>
      <w:r w:rsidR="0032039A">
        <w:rPr>
          <w:rFonts w:ascii="Times New Roman" w:hAnsi="Times New Roman" w:cs="Times New Roman"/>
          <w:b/>
          <w:bCs/>
          <w:noProof/>
          <w:sz w:val="24"/>
          <w:szCs w:val="24"/>
        </w:rPr>
        <w:t xml:space="preserve"> </w:t>
      </w:r>
      <w:r w:rsidRPr="00505EBB">
        <w:rPr>
          <w:rFonts w:ascii="Times New Roman" w:hAnsi="Times New Roman" w:cs="Times New Roman"/>
          <w:b/>
          <w:bCs/>
          <w:sz w:val="24"/>
          <w:szCs w:val="24"/>
        </w:rPr>
        <w:fldChar w:fldCharType="end"/>
      </w:r>
      <w:r w:rsidRPr="00505EBB">
        <w:rPr>
          <w:rFonts w:ascii="Times New Roman" w:hAnsi="Times New Roman" w:cs="Times New Roman"/>
          <w:sz w:val="24"/>
          <w:szCs w:val="24"/>
        </w:rPr>
        <w:t>nat</w:t>
      </w:r>
      <w:r w:rsidR="00DD1480">
        <w:rPr>
          <w:rFonts w:ascii="Times New Roman" w:hAnsi="Times New Roman" w:cs="Times New Roman"/>
          <w:sz w:val="24"/>
          <w:szCs w:val="24"/>
        </w:rPr>
        <w:t>o</w:t>
      </w:r>
      <w:r w:rsidRPr="00505EBB">
        <w:rPr>
          <w:rFonts w:ascii="Times New Roman" w:hAnsi="Times New Roman" w:cs="Times New Roman"/>
          <w:sz w:val="24"/>
          <w:szCs w:val="24"/>
        </w:rPr>
        <w:t xml:space="preserve"> a </w:t>
      </w:r>
      <w:r w:rsidR="00DD1480" w:rsidRPr="00882969">
        <w:rPr>
          <w:rFonts w:ascii="Times New Roman" w:hAnsi="Times New Roman" w:cs="Times New Roman"/>
          <w:bCs/>
          <w:sz w:val="24"/>
          <w:szCs w:val="24"/>
        </w:rPr>
        <w:t>…….</w:t>
      </w:r>
      <w:r w:rsidR="00FA390C" w:rsidRPr="00882969">
        <w:rPr>
          <w:rFonts w:ascii="Times New Roman" w:hAnsi="Times New Roman" w:cs="Times New Roman"/>
          <w:bCs/>
          <w:sz w:val="24"/>
          <w:szCs w:val="24"/>
        </w:rPr>
        <w:t xml:space="preserve"> il </w:t>
      </w:r>
      <w:r w:rsidR="00DD1480" w:rsidRPr="00882969">
        <w:rPr>
          <w:rFonts w:ascii="Times New Roman" w:hAnsi="Times New Roman" w:cs="Times New Roman"/>
          <w:bCs/>
          <w:sz w:val="24"/>
          <w:szCs w:val="24"/>
        </w:rPr>
        <w:t>…….</w:t>
      </w:r>
      <w:r w:rsidRPr="00882969">
        <w:rPr>
          <w:rFonts w:ascii="Times New Roman" w:hAnsi="Times New Roman" w:cs="Times New Roman"/>
          <w:bCs/>
          <w:sz w:val="24"/>
          <w:szCs w:val="24"/>
        </w:rPr>
        <w:t xml:space="preserve"> residente in </w:t>
      </w:r>
      <w:r w:rsidR="00DD1480" w:rsidRPr="00882969">
        <w:rPr>
          <w:rFonts w:ascii="Times New Roman" w:hAnsi="Times New Roman" w:cs="Times New Roman"/>
          <w:bCs/>
          <w:sz w:val="24"/>
          <w:szCs w:val="24"/>
        </w:rPr>
        <w:t>Via……</w:t>
      </w:r>
      <w:r w:rsidR="00523F56" w:rsidRPr="00882969">
        <w:rPr>
          <w:rFonts w:ascii="Times New Roman" w:hAnsi="Times New Roman" w:cs="Times New Roman"/>
          <w:bCs/>
          <w:sz w:val="24"/>
          <w:szCs w:val="24"/>
        </w:rPr>
        <w:t xml:space="preserve">, </w:t>
      </w:r>
      <w:proofErr w:type="gramStart"/>
      <w:r w:rsidR="00DD1480" w:rsidRPr="00882969">
        <w:rPr>
          <w:rFonts w:ascii="Times New Roman" w:hAnsi="Times New Roman" w:cs="Times New Roman"/>
          <w:bCs/>
          <w:sz w:val="24"/>
          <w:szCs w:val="24"/>
        </w:rPr>
        <w:t>n….</w:t>
      </w:r>
      <w:proofErr w:type="gramEnd"/>
      <w:r w:rsidR="00DD1480" w:rsidRPr="00882969">
        <w:rPr>
          <w:rFonts w:ascii="Times New Roman" w:hAnsi="Times New Roman" w:cs="Times New Roman"/>
          <w:bCs/>
          <w:sz w:val="24"/>
          <w:szCs w:val="24"/>
        </w:rPr>
        <w:t>.</w:t>
      </w:r>
      <w:r w:rsidR="00AA64BA" w:rsidRPr="00882969">
        <w:rPr>
          <w:rFonts w:ascii="Times New Roman" w:hAnsi="Times New Roman" w:cs="Times New Roman"/>
          <w:bCs/>
          <w:sz w:val="24"/>
          <w:szCs w:val="24"/>
        </w:rPr>
        <w:t>, citta….</w:t>
      </w:r>
      <w:r w:rsidRPr="00882969">
        <w:rPr>
          <w:rFonts w:ascii="Times New Roman" w:hAnsi="Times New Roman" w:cs="Times New Roman"/>
          <w:bCs/>
          <w:sz w:val="24"/>
          <w:szCs w:val="24"/>
        </w:rPr>
        <w:t xml:space="preserve">, nella sua qualità di </w:t>
      </w:r>
      <w:r w:rsidR="00AA64BA" w:rsidRPr="00882969">
        <w:rPr>
          <w:rFonts w:ascii="Times New Roman" w:hAnsi="Times New Roman" w:cs="Times New Roman"/>
          <w:bCs/>
          <w:sz w:val="24"/>
          <w:szCs w:val="24"/>
        </w:rPr>
        <w:t>…………</w:t>
      </w:r>
      <w:r w:rsidR="00523F56" w:rsidRPr="00882969">
        <w:rPr>
          <w:rFonts w:ascii="Times New Roman" w:hAnsi="Times New Roman" w:cs="Times New Roman"/>
          <w:bCs/>
          <w:sz w:val="24"/>
          <w:szCs w:val="24"/>
        </w:rPr>
        <w:t xml:space="preserve"> </w:t>
      </w:r>
      <w:r w:rsidR="00F734A7" w:rsidRPr="00882969">
        <w:rPr>
          <w:rFonts w:ascii="Times New Roman" w:hAnsi="Times New Roman" w:cs="Times New Roman"/>
          <w:bCs/>
          <w:sz w:val="24"/>
          <w:szCs w:val="24"/>
        </w:rPr>
        <w:t xml:space="preserve"> che promuove</w:t>
      </w:r>
      <w:r w:rsidR="00F734A7" w:rsidRPr="008E3522">
        <w:rPr>
          <w:rFonts w:ascii="Times New Roman" w:hAnsi="Times New Roman" w:cs="Times New Roman"/>
          <w:bCs/>
          <w:sz w:val="24"/>
          <w:szCs w:val="24"/>
        </w:rPr>
        <w:t xml:space="preserve"> in Italia </w:t>
      </w:r>
      <w:r w:rsidR="008E3522" w:rsidRPr="008E3522">
        <w:rPr>
          <w:rFonts w:ascii="Times New Roman" w:hAnsi="Times New Roman" w:cs="Times New Roman"/>
          <w:bCs/>
          <w:sz w:val="24"/>
          <w:szCs w:val="24"/>
        </w:rPr>
        <w:t xml:space="preserve">i </w:t>
      </w:r>
      <w:r w:rsidR="004D4976">
        <w:rPr>
          <w:rFonts w:ascii="Times New Roman" w:hAnsi="Times New Roman" w:cs="Times New Roman"/>
          <w:bCs/>
          <w:sz w:val="24"/>
          <w:szCs w:val="24"/>
        </w:rPr>
        <w:t>programmi</w:t>
      </w:r>
      <w:r w:rsidR="008E3522" w:rsidRPr="008E3522">
        <w:rPr>
          <w:rFonts w:ascii="Times New Roman" w:hAnsi="Times New Roman" w:cs="Times New Roman"/>
          <w:bCs/>
          <w:sz w:val="24"/>
          <w:szCs w:val="24"/>
        </w:rPr>
        <w:t xml:space="preserve">: </w:t>
      </w:r>
      <w:r w:rsidR="004D4976">
        <w:rPr>
          <w:rFonts w:ascii="Times New Roman" w:hAnsi="Times New Roman" w:cs="Times New Roman"/>
          <w:bCs/>
          <w:sz w:val="24"/>
          <w:szCs w:val="24"/>
        </w:rPr>
        <w:t>a</w:t>
      </w:r>
      <w:r w:rsidR="008E3522">
        <w:rPr>
          <w:rFonts w:ascii="Times New Roman" w:hAnsi="Times New Roman" w:cs="Times New Roman"/>
          <w:bCs/>
          <w:sz w:val="24"/>
          <w:szCs w:val="24"/>
        </w:rPr>
        <w:t xml:space="preserve">nno scolastico </w:t>
      </w:r>
      <w:r w:rsidR="002C18EA">
        <w:rPr>
          <w:rFonts w:ascii="Times New Roman" w:hAnsi="Times New Roman" w:cs="Times New Roman"/>
          <w:bCs/>
          <w:sz w:val="24"/>
          <w:szCs w:val="24"/>
        </w:rPr>
        <w:t xml:space="preserve">all’estero, </w:t>
      </w:r>
      <w:r w:rsidR="004D4976">
        <w:rPr>
          <w:rFonts w:ascii="Times New Roman" w:hAnsi="Times New Roman" w:cs="Times New Roman"/>
          <w:bCs/>
          <w:sz w:val="24"/>
          <w:szCs w:val="24"/>
        </w:rPr>
        <w:t>v</w:t>
      </w:r>
      <w:r w:rsidR="007E5DB6">
        <w:rPr>
          <w:rFonts w:ascii="Times New Roman" w:hAnsi="Times New Roman" w:cs="Times New Roman"/>
          <w:bCs/>
          <w:sz w:val="24"/>
          <w:szCs w:val="24"/>
        </w:rPr>
        <w:t xml:space="preserve">acanza studio di gruppo, soggiorni linguistici individuali, stage linguistici, work </w:t>
      </w:r>
      <w:proofErr w:type="spellStart"/>
      <w:r w:rsidR="007E5DB6">
        <w:rPr>
          <w:rFonts w:ascii="Times New Roman" w:hAnsi="Times New Roman" w:cs="Times New Roman"/>
          <w:bCs/>
          <w:sz w:val="24"/>
          <w:szCs w:val="24"/>
        </w:rPr>
        <w:t>experience</w:t>
      </w:r>
      <w:proofErr w:type="spellEnd"/>
      <w:r w:rsidR="007E5DB6">
        <w:rPr>
          <w:rFonts w:ascii="Times New Roman" w:hAnsi="Times New Roman" w:cs="Times New Roman"/>
          <w:bCs/>
          <w:sz w:val="24"/>
          <w:szCs w:val="24"/>
        </w:rPr>
        <w:t xml:space="preserve"> all’estero</w:t>
      </w:r>
      <w:r w:rsidR="000C7ABF">
        <w:rPr>
          <w:rFonts w:ascii="Times New Roman" w:hAnsi="Times New Roman" w:cs="Times New Roman"/>
          <w:bCs/>
          <w:sz w:val="24"/>
          <w:szCs w:val="24"/>
        </w:rPr>
        <w:t>.</w:t>
      </w:r>
    </w:p>
    <w:p w14:paraId="61CD73BF" w14:textId="77777777" w:rsidR="00505EBB" w:rsidRPr="00505EBB" w:rsidRDefault="00505EBB">
      <w:pPr>
        <w:rPr>
          <w:rFonts w:ascii="Times New Roman" w:hAnsi="Times New Roman" w:cs="Times New Roman"/>
          <w:sz w:val="24"/>
          <w:szCs w:val="24"/>
        </w:rPr>
      </w:pPr>
    </w:p>
    <w:p w14:paraId="5130750A" w14:textId="77777777" w:rsidR="008E4353" w:rsidRPr="00505EBB" w:rsidRDefault="008E4353">
      <w:pPr>
        <w:rPr>
          <w:rFonts w:ascii="Times New Roman" w:hAnsi="Times New Roman" w:cs="Times New Roman"/>
          <w:sz w:val="24"/>
          <w:szCs w:val="24"/>
        </w:rPr>
      </w:pPr>
    </w:p>
    <w:p w14:paraId="4B06F30C" w14:textId="77777777" w:rsidR="008E4353" w:rsidRPr="00505EBB" w:rsidRDefault="00EF638E">
      <w:pPr>
        <w:jc w:val="center"/>
        <w:rPr>
          <w:rFonts w:ascii="Times New Roman" w:hAnsi="Times New Roman" w:cs="Times New Roman"/>
          <w:b/>
          <w:sz w:val="24"/>
          <w:szCs w:val="24"/>
        </w:rPr>
      </w:pPr>
      <w:r w:rsidRPr="00505EBB">
        <w:rPr>
          <w:rFonts w:ascii="Times New Roman" w:hAnsi="Times New Roman" w:cs="Times New Roman"/>
          <w:b/>
          <w:sz w:val="24"/>
          <w:szCs w:val="24"/>
        </w:rPr>
        <w:t>Premesso che</w:t>
      </w:r>
    </w:p>
    <w:p w14:paraId="35E25789" w14:textId="77777777" w:rsidR="00850A7E" w:rsidRDefault="00850A7E">
      <w:pPr>
        <w:jc w:val="both"/>
        <w:rPr>
          <w:rFonts w:ascii="Times New Roman" w:hAnsi="Times New Roman" w:cs="Times New Roman"/>
          <w:sz w:val="24"/>
          <w:szCs w:val="24"/>
        </w:rPr>
      </w:pPr>
      <w:r w:rsidRPr="00850A7E">
        <w:rPr>
          <w:rFonts w:ascii="Times New Roman" w:hAnsi="Times New Roman" w:cs="Times New Roman"/>
          <w:sz w:val="24"/>
          <w:szCs w:val="24"/>
        </w:rPr>
        <w:t>L'esperienza all'estero dello studente, in una famiglia e in una scuola diverse dalle proprie, contribuisce a sviluppare competenze di tipo trasversale, individuale e relazionale e che imparare ad orientarsi al di fuori del proprio ambiente umano e sociale utilizzando le "mappe" di una cultura altra, esige un impegno che van ben oltre quello richiesto dalla frequenza di un normale anno di studio e comunque mira a far apprendere competenze utili all'effettivo futuro inserimento nel mondo del lavoro, quali e non ultimi lo studio e la pratica intensiva della lingua straniera (vedi documento MIUR 28/3/2017 Attività di Alternanza Scuola Lavoro Chiarimenti Interpretativi</w:t>
      </w:r>
    </w:p>
    <w:p w14:paraId="134C57DD" w14:textId="77777777" w:rsidR="00F9771A" w:rsidRDefault="00F9771A">
      <w:pPr>
        <w:jc w:val="both"/>
        <w:rPr>
          <w:rFonts w:ascii="Times New Roman" w:hAnsi="Times New Roman" w:cs="Times New Roman"/>
          <w:sz w:val="24"/>
          <w:szCs w:val="24"/>
        </w:rPr>
      </w:pPr>
    </w:p>
    <w:p w14:paraId="334E0E88" w14:textId="00228CD2" w:rsidR="00F9771A" w:rsidRPr="00C0132A" w:rsidRDefault="00F9771A" w:rsidP="00C0132A">
      <w:pPr>
        <w:jc w:val="center"/>
        <w:rPr>
          <w:rFonts w:ascii="Times New Roman" w:hAnsi="Times New Roman" w:cs="Times New Roman"/>
          <w:b/>
          <w:bCs/>
          <w:sz w:val="24"/>
          <w:szCs w:val="24"/>
        </w:rPr>
      </w:pPr>
      <w:r w:rsidRPr="00C0132A">
        <w:rPr>
          <w:rFonts w:ascii="Times New Roman" w:hAnsi="Times New Roman" w:cs="Times New Roman"/>
          <w:b/>
          <w:bCs/>
          <w:sz w:val="24"/>
          <w:szCs w:val="24"/>
        </w:rPr>
        <w:t>S</w:t>
      </w:r>
      <w:r w:rsidR="00C0132A">
        <w:rPr>
          <w:rFonts w:ascii="Times New Roman" w:hAnsi="Times New Roman" w:cs="Times New Roman"/>
          <w:b/>
          <w:bCs/>
          <w:sz w:val="24"/>
          <w:szCs w:val="24"/>
        </w:rPr>
        <w:t>i conviene quanto segue</w:t>
      </w:r>
    </w:p>
    <w:p w14:paraId="0F14E216" w14:textId="7F343F14" w:rsidR="008E4353" w:rsidRDefault="00BF15D9" w:rsidP="00A3637E">
      <w:pPr>
        <w:jc w:val="both"/>
        <w:rPr>
          <w:rFonts w:ascii="Times New Roman" w:hAnsi="Times New Roman" w:cs="Times New Roman"/>
          <w:sz w:val="24"/>
          <w:szCs w:val="24"/>
        </w:rPr>
      </w:pPr>
      <w:r>
        <w:rPr>
          <w:rFonts w:ascii="Times New Roman" w:hAnsi="Times New Roman" w:cs="Times New Roman"/>
          <w:sz w:val="24"/>
          <w:szCs w:val="24"/>
        </w:rPr>
        <w:t>È</w:t>
      </w:r>
      <w:r w:rsidR="00F9771A" w:rsidRPr="00F9771A">
        <w:rPr>
          <w:rFonts w:ascii="Times New Roman" w:hAnsi="Times New Roman" w:cs="Times New Roman"/>
          <w:sz w:val="24"/>
          <w:szCs w:val="24"/>
        </w:rPr>
        <w:t xml:space="preserve"> compito del Consiglio di classe valutare il percorso formativo dello studente iscritto per un anno scolastico all'estero partendo da un esame della documentazione rilasciata dall'istituto straniero e presentata dallo studente per arrivare ad una verifica delle competenze, evidenziandone i punti di forza, ai fini del riconoscimento dell'equivalenza anche quantitativa, </w:t>
      </w:r>
      <w:r w:rsidR="00F9771A" w:rsidRPr="00F9771A">
        <w:rPr>
          <w:rFonts w:ascii="Times New Roman" w:hAnsi="Times New Roman" w:cs="Times New Roman"/>
          <w:sz w:val="24"/>
          <w:szCs w:val="24"/>
        </w:rPr>
        <w:lastRenderedPageBreak/>
        <w:t xml:space="preserve">con le esperienze di alternanza concluse dal resto della classe in cui verrà reinserito lo studente al suo rientro. Nel caso di esperienze all'estero di durata inferiore all'anno scolastico, valgono le stesse considerazioni che precedono, salva la possibilità per gli istituti scolastici di attivare esperienze di alternanza ritenute necessarie all'eventuale recupero e allo sviluppo di competenze non ancora acquisite (vedi documento MIUR 28/3/2017 Attività di </w:t>
      </w:r>
      <w:r w:rsidR="00280DF3">
        <w:rPr>
          <w:rFonts w:ascii="Times New Roman" w:hAnsi="Times New Roman" w:cs="Times New Roman"/>
          <w:sz w:val="24"/>
          <w:szCs w:val="24"/>
        </w:rPr>
        <w:t xml:space="preserve">Percorsi per le Competenze Trasversali e per l’Orientamento </w:t>
      </w:r>
      <w:r w:rsidR="00F9771A" w:rsidRPr="00F9771A">
        <w:rPr>
          <w:rFonts w:ascii="Times New Roman" w:hAnsi="Times New Roman" w:cs="Times New Roman"/>
          <w:sz w:val="24"/>
          <w:szCs w:val="24"/>
        </w:rPr>
        <w:t xml:space="preserve">Chiarimenti Interpretativi). La presente convenzione </w:t>
      </w:r>
      <w:r w:rsidR="00F76A7D">
        <w:rPr>
          <w:rFonts w:ascii="Times New Roman" w:hAnsi="Times New Roman" w:cs="Times New Roman"/>
          <w:sz w:val="24"/>
          <w:szCs w:val="24"/>
        </w:rPr>
        <w:t xml:space="preserve">decorre dalla data sottoindicata </w:t>
      </w:r>
      <w:r w:rsidR="00AE0036">
        <w:rPr>
          <w:rFonts w:ascii="Times New Roman" w:hAnsi="Times New Roman" w:cs="Times New Roman"/>
          <w:sz w:val="24"/>
          <w:szCs w:val="24"/>
        </w:rPr>
        <w:t xml:space="preserve">e ha durata </w:t>
      </w:r>
      <w:r w:rsidR="00D64673">
        <w:rPr>
          <w:rFonts w:ascii="Times New Roman" w:hAnsi="Times New Roman" w:cs="Times New Roman"/>
          <w:sz w:val="24"/>
          <w:szCs w:val="24"/>
        </w:rPr>
        <w:t>trie</w:t>
      </w:r>
      <w:r w:rsidR="00AE0036">
        <w:rPr>
          <w:rFonts w:ascii="Times New Roman" w:hAnsi="Times New Roman" w:cs="Times New Roman"/>
          <w:sz w:val="24"/>
          <w:szCs w:val="24"/>
        </w:rPr>
        <w:t xml:space="preserve">nnale definita da </w:t>
      </w:r>
      <w:r w:rsidR="00F9771A" w:rsidRPr="00F9771A">
        <w:rPr>
          <w:rFonts w:ascii="Times New Roman" w:hAnsi="Times New Roman" w:cs="Times New Roman"/>
          <w:sz w:val="24"/>
          <w:szCs w:val="24"/>
        </w:rPr>
        <w:t xml:space="preserve">ciascun percorso formativo personalizzato. </w:t>
      </w:r>
      <w:r w:rsidR="003F1B66" w:rsidRPr="00F9771A">
        <w:rPr>
          <w:rFonts w:ascii="Times New Roman" w:hAnsi="Times New Roman" w:cs="Times New Roman"/>
          <w:sz w:val="24"/>
          <w:szCs w:val="24"/>
        </w:rPr>
        <w:t>È</w:t>
      </w:r>
      <w:r w:rsidR="00F9771A" w:rsidRPr="00F9771A">
        <w:rPr>
          <w:rFonts w:ascii="Times New Roman" w:hAnsi="Times New Roman" w:cs="Times New Roman"/>
          <w:sz w:val="24"/>
          <w:szCs w:val="24"/>
        </w:rPr>
        <w:t xml:space="preserve"> in ogni caso riconosciuta facoltà a tutte le parti di risolvere la presente convenzione in caso di violazione del piano formativo personalizzato.</w:t>
      </w:r>
    </w:p>
    <w:p w14:paraId="6ED16183" w14:textId="77777777" w:rsidR="00A3637E" w:rsidRDefault="00A3637E" w:rsidP="00A3637E">
      <w:pPr>
        <w:jc w:val="both"/>
        <w:rPr>
          <w:rFonts w:ascii="Times New Roman" w:hAnsi="Times New Roman" w:cs="Times New Roman"/>
          <w:sz w:val="24"/>
          <w:szCs w:val="24"/>
        </w:rPr>
      </w:pPr>
    </w:p>
    <w:p w14:paraId="42EE0F14" w14:textId="2E435AE7" w:rsidR="00A3637E" w:rsidRPr="00505EBB" w:rsidRDefault="002668F1" w:rsidP="00A3637E">
      <w:pPr>
        <w:jc w:val="both"/>
        <w:rPr>
          <w:rFonts w:ascii="Times New Roman" w:hAnsi="Times New Roman" w:cs="Times New Roman"/>
          <w:sz w:val="24"/>
          <w:szCs w:val="24"/>
        </w:rPr>
      </w:pPr>
      <w:r w:rsidRPr="002668F1">
        <w:rPr>
          <w:rFonts w:ascii="Times New Roman" w:hAnsi="Times New Roman" w:cs="Times New Roman"/>
          <w:sz w:val="24"/>
          <w:szCs w:val="24"/>
        </w:rPr>
        <w:t xml:space="preserve">Il programma Anno scolastico/semestre all'estero e il programma vacanze studio sono organizzati dal Tour Operator/ Ente di formazione accreditato dal </w:t>
      </w:r>
      <w:r w:rsidRPr="004A4553">
        <w:rPr>
          <w:rFonts w:ascii="Times New Roman" w:hAnsi="Times New Roman" w:cs="Times New Roman"/>
          <w:sz w:val="24"/>
          <w:szCs w:val="24"/>
        </w:rPr>
        <w:t>MIUR</w:t>
      </w:r>
      <w:r w:rsidR="00EF3976" w:rsidRPr="004A4553">
        <w:rPr>
          <w:rFonts w:ascii="Times New Roman" w:hAnsi="Times New Roman" w:cs="Times New Roman"/>
          <w:sz w:val="24"/>
          <w:szCs w:val="24"/>
        </w:rPr>
        <w:t xml:space="preserve"> </w:t>
      </w:r>
      <w:proofErr w:type="spellStart"/>
      <w:r w:rsidR="00EF3976" w:rsidRPr="004A4553">
        <w:rPr>
          <w:rFonts w:ascii="Times New Roman" w:hAnsi="Times New Roman" w:cs="Times New Roman"/>
          <w:sz w:val="24"/>
          <w:szCs w:val="24"/>
        </w:rPr>
        <w:t>StudyAway</w:t>
      </w:r>
      <w:proofErr w:type="spellEnd"/>
      <w:r w:rsidR="00EF3976" w:rsidRPr="004A4553">
        <w:rPr>
          <w:rFonts w:ascii="Times New Roman" w:hAnsi="Times New Roman" w:cs="Times New Roman"/>
          <w:sz w:val="24"/>
          <w:szCs w:val="24"/>
        </w:rPr>
        <w:t xml:space="preserve"> </w:t>
      </w:r>
      <w:proofErr w:type="spellStart"/>
      <w:r w:rsidR="00EF3976" w:rsidRPr="004A4553">
        <w:rPr>
          <w:rFonts w:ascii="Times New Roman" w:hAnsi="Times New Roman" w:cs="Times New Roman"/>
          <w:sz w:val="24"/>
          <w:szCs w:val="24"/>
        </w:rPr>
        <w:t>Srl</w:t>
      </w:r>
      <w:proofErr w:type="spellEnd"/>
      <w:r w:rsidRPr="004A4553">
        <w:rPr>
          <w:rFonts w:ascii="Times New Roman" w:hAnsi="Times New Roman" w:cs="Times New Roman"/>
          <w:sz w:val="24"/>
          <w:szCs w:val="24"/>
        </w:rPr>
        <w:t xml:space="preserve"> – Via</w:t>
      </w:r>
      <w:r w:rsidR="00EF3976" w:rsidRPr="004A4553">
        <w:rPr>
          <w:rFonts w:ascii="Times New Roman" w:hAnsi="Times New Roman" w:cs="Times New Roman"/>
          <w:sz w:val="24"/>
          <w:szCs w:val="24"/>
        </w:rPr>
        <w:t xml:space="preserve"> Via Leonardo da Vinci 16, Torino </w:t>
      </w:r>
      <w:r w:rsidRPr="004A4553">
        <w:rPr>
          <w:rFonts w:ascii="Times New Roman" w:hAnsi="Times New Roman" w:cs="Times New Roman"/>
          <w:sz w:val="24"/>
          <w:szCs w:val="24"/>
        </w:rPr>
        <w:t>che promuove in Italia</w:t>
      </w:r>
      <w:r w:rsidRPr="002668F1">
        <w:rPr>
          <w:rFonts w:ascii="Times New Roman" w:hAnsi="Times New Roman" w:cs="Times New Roman"/>
          <w:sz w:val="24"/>
          <w:szCs w:val="24"/>
        </w:rPr>
        <w:t xml:space="preserve"> la vendita dei programmi organizzati da enti </w:t>
      </w:r>
      <w:r w:rsidR="004A4553">
        <w:rPr>
          <w:rFonts w:ascii="Times New Roman" w:hAnsi="Times New Roman" w:cs="Times New Roman"/>
          <w:sz w:val="24"/>
          <w:szCs w:val="24"/>
        </w:rPr>
        <w:t xml:space="preserve">americani </w:t>
      </w:r>
      <w:r w:rsidRPr="002668F1">
        <w:rPr>
          <w:rFonts w:ascii="Times New Roman" w:hAnsi="Times New Roman" w:cs="Times New Roman"/>
          <w:sz w:val="24"/>
          <w:szCs w:val="24"/>
        </w:rPr>
        <w:t xml:space="preserve">ed europei. </w:t>
      </w:r>
      <w:r w:rsidR="00BA0DD5">
        <w:rPr>
          <w:rFonts w:ascii="Times New Roman" w:hAnsi="Times New Roman" w:cs="Times New Roman"/>
          <w:sz w:val="24"/>
          <w:szCs w:val="24"/>
        </w:rPr>
        <w:t>L’agenzi</w:t>
      </w:r>
      <w:r w:rsidR="004A4553">
        <w:rPr>
          <w:rFonts w:ascii="Times New Roman" w:hAnsi="Times New Roman" w:cs="Times New Roman"/>
          <w:sz w:val="24"/>
          <w:szCs w:val="24"/>
        </w:rPr>
        <w:t xml:space="preserve">a </w:t>
      </w:r>
      <w:proofErr w:type="spellStart"/>
      <w:r w:rsidR="004A4553">
        <w:rPr>
          <w:rFonts w:ascii="Times New Roman" w:hAnsi="Times New Roman" w:cs="Times New Roman"/>
          <w:sz w:val="24"/>
          <w:szCs w:val="24"/>
        </w:rPr>
        <w:t>StudyAway</w:t>
      </w:r>
      <w:proofErr w:type="spellEnd"/>
      <w:r w:rsidR="004A4553">
        <w:rPr>
          <w:rFonts w:ascii="Times New Roman" w:hAnsi="Times New Roman" w:cs="Times New Roman"/>
          <w:sz w:val="24"/>
          <w:szCs w:val="24"/>
        </w:rPr>
        <w:t xml:space="preserve"> </w:t>
      </w:r>
      <w:proofErr w:type="spellStart"/>
      <w:r w:rsidR="004A4553">
        <w:rPr>
          <w:rFonts w:ascii="Times New Roman" w:hAnsi="Times New Roman" w:cs="Times New Roman"/>
          <w:sz w:val="24"/>
          <w:szCs w:val="24"/>
        </w:rPr>
        <w:t>Srl</w:t>
      </w:r>
      <w:proofErr w:type="spellEnd"/>
      <w:r w:rsidRPr="002668F1">
        <w:rPr>
          <w:rFonts w:ascii="Times New Roman" w:hAnsi="Times New Roman" w:cs="Times New Roman"/>
          <w:sz w:val="24"/>
          <w:szCs w:val="24"/>
        </w:rPr>
        <w:t xml:space="preserve"> si impegna a promuovere e diffondere il proprio progetto educativo all'interno dell'Istituto superiore e a coinvolgere la scuola in attività formative (seminari per presidi e docenti </w:t>
      </w:r>
      <w:proofErr w:type="spellStart"/>
      <w:r w:rsidRPr="002668F1">
        <w:rPr>
          <w:rFonts w:ascii="Times New Roman" w:hAnsi="Times New Roman" w:cs="Times New Roman"/>
          <w:sz w:val="24"/>
          <w:szCs w:val="24"/>
        </w:rPr>
        <w:t>ecc</w:t>
      </w:r>
      <w:proofErr w:type="spellEnd"/>
      <w:r w:rsidRPr="002668F1">
        <w:rPr>
          <w:rFonts w:ascii="Times New Roman" w:hAnsi="Times New Roman" w:cs="Times New Roman"/>
          <w:sz w:val="24"/>
          <w:szCs w:val="24"/>
        </w:rPr>
        <w:t xml:space="preserve"> qualora fossero disponibili). </w:t>
      </w:r>
    </w:p>
    <w:p w14:paraId="2F321BF1" w14:textId="77777777" w:rsidR="008E4353" w:rsidRPr="00505EBB" w:rsidRDefault="008E4353">
      <w:pPr>
        <w:jc w:val="both"/>
        <w:rPr>
          <w:rFonts w:ascii="Times New Roman" w:hAnsi="Times New Roman" w:cs="Times New Roman"/>
          <w:sz w:val="24"/>
          <w:szCs w:val="24"/>
          <w:highlight w:val="yellow"/>
        </w:rPr>
      </w:pPr>
    </w:p>
    <w:p w14:paraId="3066BE00" w14:textId="50CD7B56" w:rsidR="008E4353" w:rsidRDefault="00EA6822">
      <w:pPr>
        <w:jc w:val="both"/>
        <w:rPr>
          <w:rFonts w:ascii="Times New Roman" w:hAnsi="Times New Roman" w:cs="Times New Roman"/>
          <w:sz w:val="24"/>
          <w:szCs w:val="24"/>
        </w:rPr>
      </w:pPr>
      <w:r>
        <w:rPr>
          <w:rFonts w:ascii="Times New Roman" w:hAnsi="Times New Roman" w:cs="Times New Roman"/>
          <w:sz w:val="24"/>
          <w:szCs w:val="24"/>
        </w:rPr>
        <w:t xml:space="preserve">Siena, </w:t>
      </w:r>
    </w:p>
    <w:p w14:paraId="3D06780E" w14:textId="77777777" w:rsidR="00937358" w:rsidRPr="00505EBB" w:rsidRDefault="00937358">
      <w:pPr>
        <w:jc w:val="both"/>
        <w:rPr>
          <w:rFonts w:ascii="Times New Roman" w:hAnsi="Times New Roman" w:cs="Times New Roman"/>
          <w:sz w:val="24"/>
          <w:szCs w:val="24"/>
        </w:rPr>
      </w:pPr>
    </w:p>
    <w:p w14:paraId="132999D1" w14:textId="390C7F6B" w:rsidR="00DB62E0" w:rsidRDefault="00DB62E0" w:rsidP="00DB62E0">
      <w:pPr>
        <w:tabs>
          <w:tab w:val="center" w:pos="2268"/>
          <w:tab w:val="center" w:pos="6237"/>
        </w:tabs>
        <w:spacing w:before="120"/>
        <w:jc w:val="both"/>
        <w:rPr>
          <w:rFonts w:ascii="Verdana" w:hAnsi="Verdana"/>
          <w:sz w:val="18"/>
        </w:rPr>
      </w:pPr>
    </w:p>
    <w:tbl>
      <w:tblPr>
        <w:tblpPr w:leftFromText="141" w:rightFromText="141" w:vertAnchor="text" w:horzAnchor="page" w:tblpX="2314" w:tblpY="-18"/>
        <w:tblW w:w="0" w:type="auto"/>
        <w:tblLook w:val="04A0" w:firstRow="1" w:lastRow="0" w:firstColumn="1" w:lastColumn="0" w:noHBand="0" w:noVBand="1"/>
      </w:tblPr>
      <w:tblGrid>
        <w:gridCol w:w="3652"/>
      </w:tblGrid>
      <w:tr w:rsidR="00DB62E0" w:rsidRPr="00EA6822" w14:paraId="6B061822" w14:textId="77777777" w:rsidTr="00B72B24">
        <w:tc>
          <w:tcPr>
            <w:tcW w:w="3652" w:type="dxa"/>
            <w:shd w:val="clear" w:color="auto" w:fill="auto"/>
            <w:vAlign w:val="center"/>
          </w:tcPr>
          <w:p w14:paraId="3DFE977B" w14:textId="77777777" w:rsidR="00DB62E0" w:rsidRPr="00937358" w:rsidRDefault="00DB62E0" w:rsidP="00B72B24">
            <w:pPr>
              <w:tabs>
                <w:tab w:val="center" w:pos="2268"/>
                <w:tab w:val="center" w:pos="6237"/>
              </w:tabs>
              <w:jc w:val="center"/>
              <w:rPr>
                <w:rFonts w:ascii="Times New Roman" w:hAnsi="Times New Roman" w:cs="Times New Roman"/>
                <w:b/>
                <w:bCs/>
                <w:sz w:val="24"/>
                <w:szCs w:val="24"/>
              </w:rPr>
            </w:pPr>
            <w:r w:rsidRPr="00937358">
              <w:rPr>
                <w:rFonts w:ascii="Times New Roman" w:hAnsi="Times New Roman" w:cs="Times New Roman"/>
                <w:b/>
                <w:bCs/>
                <w:sz w:val="24"/>
                <w:szCs w:val="24"/>
              </w:rPr>
              <w:t>Soggetto ospitante</w:t>
            </w:r>
          </w:p>
        </w:tc>
      </w:tr>
      <w:tr w:rsidR="00DB62E0" w:rsidRPr="00EA6822" w14:paraId="0B0B7FDB" w14:textId="77777777" w:rsidTr="00B72B24">
        <w:tc>
          <w:tcPr>
            <w:tcW w:w="3652" w:type="dxa"/>
            <w:shd w:val="clear" w:color="auto" w:fill="auto"/>
            <w:vAlign w:val="center"/>
          </w:tcPr>
          <w:p w14:paraId="63D8B102" w14:textId="77777777" w:rsidR="00DB62E0" w:rsidRPr="00EA6822" w:rsidRDefault="00DB62E0" w:rsidP="00B72B24">
            <w:pPr>
              <w:tabs>
                <w:tab w:val="center" w:pos="2268"/>
                <w:tab w:val="center" w:pos="6237"/>
              </w:tabs>
              <w:jc w:val="center"/>
              <w:rPr>
                <w:rFonts w:ascii="Times New Roman" w:hAnsi="Times New Roman" w:cs="Times New Roman"/>
                <w:sz w:val="24"/>
                <w:szCs w:val="24"/>
              </w:rPr>
            </w:pPr>
            <w:r w:rsidRPr="00EA6822">
              <w:rPr>
                <w:rFonts w:ascii="Times New Roman" w:hAnsi="Times New Roman" w:cs="Times New Roman"/>
                <w:sz w:val="24"/>
                <w:szCs w:val="24"/>
              </w:rPr>
              <w:fldChar w:fldCharType="begin"/>
            </w:r>
            <w:r w:rsidRPr="00EA6822">
              <w:rPr>
                <w:rFonts w:ascii="Times New Roman" w:hAnsi="Times New Roman" w:cs="Times New Roman"/>
                <w:sz w:val="24"/>
                <w:szCs w:val="24"/>
              </w:rPr>
              <w:instrText xml:space="preserve"> MERGEFIELD D_Nome </w:instrText>
            </w:r>
            <w:r w:rsidRPr="00EA6822">
              <w:rPr>
                <w:rFonts w:ascii="Times New Roman" w:hAnsi="Times New Roman" w:cs="Times New Roman"/>
                <w:sz w:val="24"/>
                <w:szCs w:val="24"/>
              </w:rPr>
              <w:fldChar w:fldCharType="separate"/>
            </w:r>
            <w:r w:rsidRPr="00EA6822">
              <w:rPr>
                <w:rFonts w:ascii="Times New Roman" w:hAnsi="Times New Roman" w:cs="Times New Roman"/>
                <w:noProof/>
                <w:sz w:val="24"/>
                <w:szCs w:val="24"/>
              </w:rPr>
              <w:t>«D_Nome»</w:t>
            </w:r>
            <w:r w:rsidRPr="00EA6822">
              <w:rPr>
                <w:rFonts w:ascii="Times New Roman" w:hAnsi="Times New Roman" w:cs="Times New Roman"/>
                <w:sz w:val="24"/>
                <w:szCs w:val="24"/>
              </w:rPr>
              <w:fldChar w:fldCharType="end"/>
            </w:r>
          </w:p>
        </w:tc>
      </w:tr>
      <w:tr w:rsidR="00DB62E0" w:rsidRPr="00EA6822" w14:paraId="296F2CCB" w14:textId="77777777" w:rsidTr="00B72B24">
        <w:tc>
          <w:tcPr>
            <w:tcW w:w="3652" w:type="dxa"/>
            <w:shd w:val="clear" w:color="auto" w:fill="auto"/>
            <w:vAlign w:val="center"/>
          </w:tcPr>
          <w:p w14:paraId="5334BE23" w14:textId="77777777" w:rsidR="00DB62E0" w:rsidRPr="00EA6822" w:rsidRDefault="00DB62E0" w:rsidP="00B72B24">
            <w:pPr>
              <w:tabs>
                <w:tab w:val="center" w:pos="2268"/>
                <w:tab w:val="center" w:pos="6237"/>
              </w:tabs>
              <w:jc w:val="center"/>
              <w:rPr>
                <w:rFonts w:ascii="Times New Roman" w:hAnsi="Times New Roman" w:cs="Times New Roman"/>
                <w:sz w:val="24"/>
                <w:szCs w:val="24"/>
              </w:rPr>
            </w:pPr>
            <w:r w:rsidRPr="00EA6822">
              <w:rPr>
                <w:rFonts w:ascii="Times New Roman" w:hAnsi="Times New Roman" w:cs="Times New Roman"/>
                <w:sz w:val="24"/>
                <w:szCs w:val="24"/>
              </w:rPr>
              <w:fldChar w:fldCharType="begin"/>
            </w:r>
            <w:r w:rsidRPr="00EA6822">
              <w:rPr>
                <w:rFonts w:ascii="Times New Roman" w:hAnsi="Times New Roman" w:cs="Times New Roman"/>
                <w:sz w:val="24"/>
                <w:szCs w:val="24"/>
              </w:rPr>
              <w:instrText xml:space="preserve"> MERGEFIELD D_RapprLegale </w:instrText>
            </w:r>
            <w:r w:rsidRPr="00EA6822">
              <w:rPr>
                <w:rFonts w:ascii="Times New Roman" w:hAnsi="Times New Roman" w:cs="Times New Roman"/>
                <w:sz w:val="24"/>
                <w:szCs w:val="24"/>
              </w:rPr>
              <w:fldChar w:fldCharType="separate"/>
            </w:r>
            <w:r w:rsidRPr="00EA6822">
              <w:rPr>
                <w:rFonts w:ascii="Times New Roman" w:hAnsi="Times New Roman" w:cs="Times New Roman"/>
                <w:noProof/>
                <w:sz w:val="24"/>
                <w:szCs w:val="24"/>
              </w:rPr>
              <w:t>«D_RapprLegale»</w:t>
            </w:r>
            <w:r w:rsidRPr="00EA6822">
              <w:rPr>
                <w:rFonts w:ascii="Times New Roman" w:hAnsi="Times New Roman" w:cs="Times New Roman"/>
                <w:sz w:val="24"/>
                <w:szCs w:val="24"/>
              </w:rPr>
              <w:fldChar w:fldCharType="end"/>
            </w:r>
          </w:p>
        </w:tc>
      </w:tr>
    </w:tbl>
    <w:p w14:paraId="291626B0" w14:textId="77777777" w:rsidR="00DB62E0" w:rsidRPr="00EA6822" w:rsidRDefault="00DB62E0" w:rsidP="00DB62E0">
      <w:pPr>
        <w:rPr>
          <w:rFonts w:ascii="Times New Roman" w:hAnsi="Times New Roman" w:cs="Times New Roman"/>
          <w:vanish/>
          <w:sz w:val="24"/>
          <w:szCs w:val="24"/>
        </w:rPr>
      </w:pPr>
    </w:p>
    <w:tbl>
      <w:tblPr>
        <w:tblpPr w:leftFromText="141" w:rightFromText="141" w:vertAnchor="text" w:horzAnchor="margin" w:tblpXSpec="right" w:tblpY="-18"/>
        <w:tblW w:w="0" w:type="auto"/>
        <w:tblLook w:val="04A0" w:firstRow="1" w:lastRow="0" w:firstColumn="1" w:lastColumn="0" w:noHBand="0" w:noVBand="1"/>
      </w:tblPr>
      <w:tblGrid>
        <w:gridCol w:w="8736"/>
      </w:tblGrid>
      <w:tr w:rsidR="00DB62E0" w:rsidRPr="00EA6822" w14:paraId="3EE54AE6" w14:textId="77777777" w:rsidTr="00B72B24">
        <w:tc>
          <w:tcPr>
            <w:tcW w:w="3227" w:type="dxa"/>
            <w:shd w:val="clear" w:color="auto" w:fill="auto"/>
            <w:vAlign w:val="center"/>
          </w:tcPr>
          <w:p w14:paraId="51D6F797" w14:textId="79B5DC85" w:rsidR="00DB62E0" w:rsidRPr="00EA6822" w:rsidRDefault="00937358" w:rsidP="00B72B24">
            <w:pPr>
              <w:pStyle w:val="Corpotesto"/>
              <w:widowControl/>
              <w:tabs>
                <w:tab w:val="left" w:leader="dot" w:pos="3402"/>
              </w:tabs>
              <w:jc w:val="center"/>
              <w:rPr>
                <w:rFonts w:ascii="Times New Roman" w:hAnsi="Times New Roman"/>
                <w:szCs w:val="24"/>
              </w:rPr>
            </w:pPr>
            <w:r w:rsidRPr="00610F8E">
              <w:rPr>
                <w:rFonts w:ascii="Times New Roman" w:hAnsi="Times New Roman"/>
                <w:noProof/>
                <w:szCs w:val="24"/>
              </w:rPr>
              <w:drawing>
                <wp:anchor distT="0" distB="0" distL="114300" distR="114300" simplePos="0" relativeHeight="251659264" behindDoc="1" locked="0" layoutInCell="1" allowOverlap="1" wp14:anchorId="71F8D130" wp14:editId="16296252">
                  <wp:simplePos x="0" y="0"/>
                  <wp:positionH relativeFrom="margin">
                    <wp:posOffset>98425</wp:posOffset>
                  </wp:positionH>
                  <wp:positionV relativeFrom="paragraph">
                    <wp:posOffset>-47625</wp:posOffset>
                  </wp:positionV>
                  <wp:extent cx="5410200" cy="1166495"/>
                  <wp:effectExtent l="0" t="0" r="0" b="0"/>
                  <wp:wrapTight wrapText="bothSides">
                    <wp:wrapPolygon edited="0">
                      <wp:start x="13462" y="705"/>
                      <wp:lineTo x="10876" y="7055"/>
                      <wp:lineTo x="10800" y="12699"/>
                      <wp:lineTo x="11789" y="17637"/>
                      <wp:lineTo x="12093" y="17990"/>
                      <wp:lineTo x="14375" y="18696"/>
                      <wp:lineTo x="19927" y="18696"/>
                      <wp:lineTo x="20535" y="17990"/>
                      <wp:lineTo x="19775" y="12699"/>
                      <wp:lineTo x="10724" y="12699"/>
                      <wp:lineTo x="10800" y="7055"/>
                      <wp:lineTo x="18025" y="6702"/>
                      <wp:lineTo x="18862" y="1764"/>
                      <wp:lineTo x="18254" y="705"/>
                      <wp:lineTo x="13462" y="705"/>
                    </wp:wrapPolygon>
                  </wp:wrapTight>
                  <wp:docPr id="113151421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0200" cy="11664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B62E0" w:rsidRPr="00EA6822" w14:paraId="62152EB0" w14:textId="77777777" w:rsidTr="00B72B24">
        <w:tc>
          <w:tcPr>
            <w:tcW w:w="3227" w:type="dxa"/>
            <w:shd w:val="clear" w:color="auto" w:fill="auto"/>
          </w:tcPr>
          <w:p w14:paraId="7D773ABC" w14:textId="0FE07E1D" w:rsidR="00DB62E0" w:rsidRPr="00EA6822" w:rsidRDefault="00DB62E0" w:rsidP="00B72B24">
            <w:pPr>
              <w:pStyle w:val="Corpotesto"/>
              <w:jc w:val="center"/>
              <w:rPr>
                <w:rFonts w:ascii="Times New Roman" w:hAnsi="Times New Roman"/>
                <w:szCs w:val="24"/>
              </w:rPr>
            </w:pPr>
          </w:p>
        </w:tc>
      </w:tr>
      <w:tr w:rsidR="00DB62E0" w:rsidRPr="00EA6822" w14:paraId="451DD872" w14:textId="77777777" w:rsidTr="00B72B24">
        <w:tc>
          <w:tcPr>
            <w:tcW w:w="3227" w:type="dxa"/>
            <w:shd w:val="clear" w:color="auto" w:fill="auto"/>
          </w:tcPr>
          <w:p w14:paraId="61AD0175" w14:textId="420FD8AB" w:rsidR="00DB62E0" w:rsidRPr="00EA6822" w:rsidRDefault="00DB62E0" w:rsidP="00B72B24">
            <w:pPr>
              <w:jc w:val="center"/>
              <w:rPr>
                <w:rFonts w:ascii="Times New Roman" w:hAnsi="Times New Roman" w:cs="Times New Roman"/>
                <w:sz w:val="24"/>
                <w:szCs w:val="24"/>
              </w:rPr>
            </w:pPr>
          </w:p>
        </w:tc>
      </w:tr>
    </w:tbl>
    <w:p w14:paraId="25055952" w14:textId="22D44354" w:rsidR="00DB62E0" w:rsidRDefault="00DB62E0" w:rsidP="00DB62E0">
      <w:pPr>
        <w:tabs>
          <w:tab w:val="center" w:pos="2268"/>
          <w:tab w:val="center" w:pos="8789"/>
        </w:tabs>
        <w:ind w:left="709"/>
        <w:rPr>
          <w:rFonts w:ascii="Times New Roman" w:hAnsi="Times New Roman" w:cs="Times New Roman"/>
          <w:sz w:val="24"/>
          <w:szCs w:val="24"/>
        </w:rPr>
      </w:pPr>
      <w:r w:rsidRPr="00EA6822">
        <w:rPr>
          <w:rFonts w:ascii="Times New Roman" w:hAnsi="Times New Roman" w:cs="Times New Roman"/>
          <w:sz w:val="24"/>
          <w:szCs w:val="24"/>
        </w:rPr>
        <w:tab/>
      </w:r>
    </w:p>
    <w:p w14:paraId="59405257" w14:textId="78778768" w:rsidR="00DB62E0" w:rsidRPr="00EA6822" w:rsidRDefault="00DB62E0" w:rsidP="00DB62E0">
      <w:pPr>
        <w:tabs>
          <w:tab w:val="center" w:pos="2268"/>
          <w:tab w:val="center" w:pos="6237"/>
        </w:tabs>
        <w:rPr>
          <w:rFonts w:ascii="Times New Roman" w:hAnsi="Times New Roman" w:cs="Times New Roman"/>
          <w:sz w:val="24"/>
          <w:szCs w:val="24"/>
        </w:rPr>
      </w:pPr>
      <w:r w:rsidRPr="00EA6822">
        <w:rPr>
          <w:rFonts w:ascii="Times New Roman" w:hAnsi="Times New Roman" w:cs="Times New Roman"/>
          <w:sz w:val="24"/>
          <w:szCs w:val="24"/>
        </w:rPr>
        <w:t xml:space="preserve">                                       </w:t>
      </w:r>
    </w:p>
    <w:p w14:paraId="763328F4" w14:textId="77777777" w:rsidR="008E4353" w:rsidRPr="00EA6822" w:rsidRDefault="008E4353">
      <w:pPr>
        <w:jc w:val="both"/>
        <w:rPr>
          <w:rFonts w:ascii="Times New Roman" w:hAnsi="Times New Roman" w:cs="Times New Roman"/>
          <w:sz w:val="24"/>
          <w:szCs w:val="24"/>
        </w:rPr>
      </w:pPr>
    </w:p>
    <w:p w14:paraId="23B713D3" w14:textId="77777777" w:rsidR="008E4353" w:rsidRPr="00505EBB" w:rsidRDefault="00EF638E">
      <w:pPr>
        <w:jc w:val="both"/>
        <w:rPr>
          <w:rFonts w:ascii="Times New Roman" w:hAnsi="Times New Roman" w:cs="Times New Roman"/>
          <w:sz w:val="24"/>
          <w:szCs w:val="24"/>
        </w:rPr>
      </w:pPr>
      <w:r w:rsidRPr="00505EBB">
        <w:rPr>
          <w:rFonts w:ascii="Times New Roman" w:hAnsi="Times New Roman" w:cs="Times New Roman"/>
          <w:sz w:val="24"/>
          <w:szCs w:val="24"/>
        </w:rPr>
        <w:t>…………………………………</w:t>
      </w:r>
      <w:r w:rsidRPr="00505EBB">
        <w:rPr>
          <w:rFonts w:ascii="Times New Roman" w:hAnsi="Times New Roman" w:cs="Times New Roman"/>
          <w:sz w:val="24"/>
          <w:szCs w:val="24"/>
        </w:rPr>
        <w:tab/>
      </w:r>
      <w:r w:rsidRPr="00505EBB">
        <w:rPr>
          <w:rFonts w:ascii="Times New Roman" w:hAnsi="Times New Roman" w:cs="Times New Roman"/>
          <w:sz w:val="24"/>
          <w:szCs w:val="24"/>
        </w:rPr>
        <w:tab/>
      </w:r>
      <w:r w:rsidRPr="00505EBB">
        <w:rPr>
          <w:rFonts w:ascii="Times New Roman" w:hAnsi="Times New Roman" w:cs="Times New Roman"/>
          <w:sz w:val="24"/>
          <w:szCs w:val="24"/>
        </w:rPr>
        <w:tab/>
      </w:r>
      <w:r w:rsidRPr="00505EBB">
        <w:rPr>
          <w:rFonts w:ascii="Times New Roman" w:hAnsi="Times New Roman" w:cs="Times New Roman"/>
          <w:sz w:val="24"/>
          <w:szCs w:val="24"/>
        </w:rPr>
        <w:tab/>
        <w:t>…………………………………..</w:t>
      </w:r>
    </w:p>
    <w:sectPr w:rsidR="008E4353" w:rsidRPr="00505EBB">
      <w:headerReference w:type="default" r:id="rId7"/>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DA19F" w14:textId="77777777" w:rsidR="00847C9A" w:rsidRDefault="00847C9A">
      <w:pPr>
        <w:spacing w:line="240" w:lineRule="auto"/>
      </w:pPr>
      <w:r>
        <w:separator/>
      </w:r>
    </w:p>
  </w:endnote>
  <w:endnote w:type="continuationSeparator" w:id="0">
    <w:p w14:paraId="51C9215A" w14:textId="77777777" w:rsidR="00847C9A" w:rsidRDefault="00847C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88304" w14:textId="77777777" w:rsidR="00847C9A" w:rsidRDefault="00847C9A">
      <w:pPr>
        <w:spacing w:line="240" w:lineRule="auto"/>
      </w:pPr>
      <w:r>
        <w:separator/>
      </w:r>
    </w:p>
  </w:footnote>
  <w:footnote w:type="continuationSeparator" w:id="0">
    <w:p w14:paraId="37B491F5" w14:textId="77777777" w:rsidR="00847C9A" w:rsidRDefault="00847C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0099F" w14:textId="03BF6BE7" w:rsidR="00505EBB" w:rsidRDefault="00505EBB">
    <w:pPr>
      <w:pStyle w:val="Intestazione"/>
    </w:pPr>
  </w:p>
  <w:p w14:paraId="619B23CE" w14:textId="77777777" w:rsidR="00505EBB" w:rsidRDefault="00505EBB" w:rsidP="00505EBB">
    <w:pPr>
      <w:pStyle w:val="Intestazione"/>
      <w:jc w:val="center"/>
      <w:rPr>
        <w:rFonts w:ascii="Tms Rmn" w:hAnsi="Tms Rmn" w:cs="Tms Rmn"/>
        <w:noProof/>
      </w:rPr>
    </w:pPr>
    <w:r w:rsidRPr="00837DEF">
      <w:rPr>
        <w:rFonts w:ascii="Tms Rmn" w:hAnsi="Tms Rmn" w:cs="Tms Rmn"/>
        <w:noProof/>
        <w:lang w:val="it-IT"/>
      </w:rPr>
      <w:drawing>
        <wp:inline distT="0" distB="0" distL="0" distR="0" wp14:anchorId="55EBEE1C" wp14:editId="571A957E">
          <wp:extent cx="504825" cy="523875"/>
          <wp:effectExtent l="0" t="0" r="9525" b="952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23875"/>
                  </a:xfrm>
                  <a:prstGeom prst="rect">
                    <a:avLst/>
                  </a:prstGeom>
                  <a:solidFill>
                    <a:srgbClr val="FFFFFF"/>
                  </a:solidFill>
                  <a:ln>
                    <a:noFill/>
                  </a:ln>
                </pic:spPr>
              </pic:pic>
            </a:graphicData>
          </a:graphic>
        </wp:inline>
      </w:drawing>
    </w:r>
  </w:p>
  <w:p w14:paraId="17B97A18" w14:textId="77777777" w:rsidR="00505EBB" w:rsidRPr="00F96C61" w:rsidRDefault="00505EBB" w:rsidP="00505EBB">
    <w:pPr>
      <w:jc w:val="center"/>
      <w:rPr>
        <w:rFonts w:ascii="Garamond" w:hAnsi="Garamond" w:cs="Tms Rmn"/>
        <w:b/>
        <w:bCs/>
        <w:sz w:val="28"/>
        <w:szCs w:val="26"/>
      </w:rPr>
    </w:pPr>
    <w:r>
      <w:rPr>
        <w:rFonts w:ascii="Garamond" w:hAnsi="Garamond" w:cs="Tms Rmn"/>
        <w:b/>
        <w:bCs/>
        <w:sz w:val="28"/>
        <w:szCs w:val="26"/>
      </w:rPr>
      <w:t>I.I.S. “TITO SARROCCHI”</w:t>
    </w:r>
    <w:r w:rsidRPr="00F96C61">
      <w:rPr>
        <w:rFonts w:ascii="Garamond" w:hAnsi="Garamond" w:cs="Tms Rmn"/>
        <w:b/>
        <w:bCs/>
        <w:sz w:val="28"/>
        <w:szCs w:val="26"/>
      </w:rPr>
      <w:t xml:space="preserve"> - </w:t>
    </w:r>
    <w:r>
      <w:rPr>
        <w:rFonts w:ascii="Garamond" w:hAnsi="Garamond" w:cs="Tms Rmn"/>
        <w:b/>
        <w:bCs/>
        <w:sz w:val="28"/>
        <w:szCs w:val="26"/>
      </w:rPr>
      <w:t>SIENA</w:t>
    </w:r>
  </w:p>
  <w:p w14:paraId="418D9F8B" w14:textId="77777777" w:rsidR="00505EBB" w:rsidRPr="00E91245" w:rsidRDefault="00505EBB" w:rsidP="00505EBB">
    <w:pPr>
      <w:jc w:val="center"/>
      <w:rPr>
        <w:rFonts w:ascii="Garamond" w:hAnsi="Garamond" w:cs="Tms Rmn"/>
        <w:b/>
        <w:bCs/>
      </w:rPr>
    </w:pPr>
    <w:r w:rsidRPr="00E91245">
      <w:rPr>
        <w:rFonts w:ascii="Garamond" w:hAnsi="Garamond" w:cs="Tms Rmn"/>
        <w:b/>
        <w:bCs/>
      </w:rPr>
      <w:t>Istituto Tecnico Tecnologico e Liceo Scientifico delle Scienze Applicate</w:t>
    </w:r>
  </w:p>
  <w:p w14:paraId="712E7381" w14:textId="77777777" w:rsidR="00505EBB" w:rsidRPr="00E91245" w:rsidRDefault="00505EBB" w:rsidP="00505EBB">
    <w:pPr>
      <w:jc w:val="center"/>
      <w:rPr>
        <w:rFonts w:ascii="Garamond" w:hAnsi="Garamond" w:cs="Tms Rmn"/>
        <w:bCs/>
      </w:rPr>
    </w:pPr>
    <w:r w:rsidRPr="00E91245">
      <w:rPr>
        <w:rFonts w:ascii="Garamond" w:hAnsi="Garamond" w:cs="Tms Rmn"/>
        <w:bCs/>
      </w:rPr>
      <w:t>Via Carlo Pisacane, 3 – 53100 Siena</w:t>
    </w:r>
  </w:p>
  <w:p w14:paraId="1E121E2A" w14:textId="77777777" w:rsidR="00505EBB" w:rsidRPr="00E91245" w:rsidRDefault="00505EBB" w:rsidP="00505EBB">
    <w:pPr>
      <w:jc w:val="center"/>
      <w:rPr>
        <w:rFonts w:ascii="Garamond" w:hAnsi="Garamond" w:cs="Tms Rmn"/>
        <w:bCs/>
      </w:rPr>
    </w:pPr>
    <w:r w:rsidRPr="00E91245">
      <w:rPr>
        <w:rFonts w:ascii="Garamond" w:hAnsi="Garamond" w:cs="Tms Rmn"/>
        <w:bCs/>
      </w:rPr>
      <w:t>Tel. 0577 2183</w:t>
    </w:r>
    <w:r>
      <w:rPr>
        <w:rFonts w:ascii="Garamond" w:hAnsi="Garamond" w:cs="Tms Rmn"/>
        <w:bCs/>
      </w:rPr>
      <w:t>.</w:t>
    </w:r>
    <w:r w:rsidRPr="00E91245">
      <w:rPr>
        <w:rFonts w:ascii="Garamond" w:hAnsi="Garamond" w:cs="Tms Rmn"/>
        <w:bCs/>
      </w:rPr>
      <w:t>1 – Fax. 0577 2183</w:t>
    </w:r>
    <w:r>
      <w:rPr>
        <w:rFonts w:ascii="Garamond" w:hAnsi="Garamond" w:cs="Tms Rmn"/>
        <w:bCs/>
      </w:rPr>
      <w:t>.</w:t>
    </w:r>
    <w:r w:rsidRPr="00E91245">
      <w:rPr>
        <w:rFonts w:ascii="Garamond" w:hAnsi="Garamond" w:cs="Tms Rmn"/>
        <w:bCs/>
      </w:rPr>
      <w:t xml:space="preserve">40 - Cod. Fisc. </w:t>
    </w:r>
    <w:r>
      <w:rPr>
        <w:rFonts w:ascii="Garamond" w:hAnsi="Garamond" w:cs="Tms Rmn"/>
        <w:bCs/>
      </w:rPr>
      <w:t>80003160522</w:t>
    </w:r>
  </w:p>
  <w:p w14:paraId="381C064D" w14:textId="77777777" w:rsidR="00505EBB" w:rsidRPr="00E91245" w:rsidRDefault="00505EBB" w:rsidP="00505EBB">
    <w:pPr>
      <w:jc w:val="center"/>
      <w:rPr>
        <w:rFonts w:ascii="Garamond" w:hAnsi="Garamond" w:cs="Tms Rmn"/>
        <w:bCs/>
      </w:rPr>
    </w:pPr>
    <w:r w:rsidRPr="00E91245">
      <w:rPr>
        <w:rFonts w:ascii="Garamond" w:hAnsi="Garamond" w:cs="Tms Rmn"/>
        <w:bCs/>
      </w:rPr>
      <w:t>E-mail: sitf020002@istruzione.it – PEC: sitf020002@pec.istruzione.it</w:t>
    </w:r>
  </w:p>
  <w:p w14:paraId="262A9808" w14:textId="40B299AF" w:rsidR="00505EBB" w:rsidRDefault="00F125F2" w:rsidP="00505EBB">
    <w:pPr>
      <w:jc w:val="center"/>
      <w:rPr>
        <w:rFonts w:ascii="Garamond" w:hAnsi="Garamond" w:cs="Tms Rmn"/>
        <w:b/>
        <w:bCs/>
      </w:rPr>
    </w:pPr>
    <w:hyperlink r:id="rId2" w:history="1">
      <w:r w:rsidRPr="003B4D92">
        <w:rPr>
          <w:rStyle w:val="Collegamentoipertestuale"/>
          <w:rFonts w:ascii="Garamond" w:hAnsi="Garamond" w:cs="Tms Rmn"/>
          <w:b/>
          <w:bCs/>
        </w:rPr>
        <w:t>www.sarrocchi.edu.it</w:t>
      </w:r>
    </w:hyperlink>
  </w:p>
  <w:p w14:paraId="4B173F80" w14:textId="66330C67" w:rsidR="00505EBB" w:rsidRDefault="00505EBB" w:rsidP="00505EBB">
    <w:pPr>
      <w:pStyle w:val="Intestazione"/>
    </w:pPr>
    <w:r>
      <w:rPr>
        <w:sz w:val="24"/>
      </w:rPr>
      <w:t xml:space="preserve"> </w:t>
    </w:r>
  </w:p>
  <w:p w14:paraId="4557E9E3" w14:textId="7C813446" w:rsidR="00505EBB" w:rsidRDefault="00505EBB">
    <w:pPr>
      <w:pStyle w:val="Intestazione"/>
    </w:pPr>
  </w:p>
  <w:p w14:paraId="706D5002" w14:textId="07398960" w:rsidR="008E4353" w:rsidRDefault="008E4353" w:rsidP="00505EBB">
    <w:pPr>
      <w:tabs>
        <w:tab w:val="center" w:pos="4819"/>
        <w:tab w:val="right" w:pos="9638"/>
      </w:tabs>
      <w:spacing w:line="240"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353"/>
    <w:rsid w:val="00043C81"/>
    <w:rsid w:val="0006087B"/>
    <w:rsid w:val="000A73C3"/>
    <w:rsid w:val="000C7ABF"/>
    <w:rsid w:val="000E3D24"/>
    <w:rsid w:val="000E7674"/>
    <w:rsid w:val="00147324"/>
    <w:rsid w:val="001931A3"/>
    <w:rsid w:val="001D4123"/>
    <w:rsid w:val="002668F1"/>
    <w:rsid w:val="00280DF3"/>
    <w:rsid w:val="002C18EA"/>
    <w:rsid w:val="002D6EAD"/>
    <w:rsid w:val="0032039A"/>
    <w:rsid w:val="003227F2"/>
    <w:rsid w:val="003C001F"/>
    <w:rsid w:val="003C16C6"/>
    <w:rsid w:val="003F1B66"/>
    <w:rsid w:val="0040367A"/>
    <w:rsid w:val="004064E6"/>
    <w:rsid w:val="00407430"/>
    <w:rsid w:val="004A4553"/>
    <w:rsid w:val="004C0DC3"/>
    <w:rsid w:val="004D4976"/>
    <w:rsid w:val="005006A3"/>
    <w:rsid w:val="00505EBB"/>
    <w:rsid w:val="00523F56"/>
    <w:rsid w:val="00544193"/>
    <w:rsid w:val="00545BC3"/>
    <w:rsid w:val="00554D6A"/>
    <w:rsid w:val="006C326F"/>
    <w:rsid w:val="007C1D16"/>
    <w:rsid w:val="007E5DB6"/>
    <w:rsid w:val="00847C9A"/>
    <w:rsid w:val="00850A7E"/>
    <w:rsid w:val="00882969"/>
    <w:rsid w:val="0089760C"/>
    <w:rsid w:val="008A57E6"/>
    <w:rsid w:val="008E3522"/>
    <w:rsid w:val="008E4353"/>
    <w:rsid w:val="008E6824"/>
    <w:rsid w:val="00937358"/>
    <w:rsid w:val="009422D7"/>
    <w:rsid w:val="0095794E"/>
    <w:rsid w:val="00A3637E"/>
    <w:rsid w:val="00A4440E"/>
    <w:rsid w:val="00AA11B9"/>
    <w:rsid w:val="00AA64BA"/>
    <w:rsid w:val="00AE0036"/>
    <w:rsid w:val="00AE161A"/>
    <w:rsid w:val="00B168FF"/>
    <w:rsid w:val="00B21880"/>
    <w:rsid w:val="00B46606"/>
    <w:rsid w:val="00B57901"/>
    <w:rsid w:val="00B7189E"/>
    <w:rsid w:val="00B84B62"/>
    <w:rsid w:val="00BA0DD5"/>
    <w:rsid w:val="00BD222C"/>
    <w:rsid w:val="00BE426C"/>
    <w:rsid w:val="00BF15D9"/>
    <w:rsid w:val="00C0132A"/>
    <w:rsid w:val="00C16867"/>
    <w:rsid w:val="00C65B3C"/>
    <w:rsid w:val="00C91A18"/>
    <w:rsid w:val="00CE3DD9"/>
    <w:rsid w:val="00D007B4"/>
    <w:rsid w:val="00D2135D"/>
    <w:rsid w:val="00D429DB"/>
    <w:rsid w:val="00D64673"/>
    <w:rsid w:val="00D66055"/>
    <w:rsid w:val="00DB62E0"/>
    <w:rsid w:val="00DD1480"/>
    <w:rsid w:val="00DD3F90"/>
    <w:rsid w:val="00E94F3E"/>
    <w:rsid w:val="00EA6822"/>
    <w:rsid w:val="00EF3976"/>
    <w:rsid w:val="00EF638E"/>
    <w:rsid w:val="00EF690F"/>
    <w:rsid w:val="00F125F2"/>
    <w:rsid w:val="00F734A7"/>
    <w:rsid w:val="00F76A7D"/>
    <w:rsid w:val="00F93FCA"/>
    <w:rsid w:val="00F9771A"/>
    <w:rsid w:val="00FA390C"/>
    <w:rsid w:val="00FD7F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81980"/>
  <w15:docId w15:val="{09796AD4-562B-49C2-82F6-28B0F3F1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Intestazione">
    <w:name w:val="header"/>
    <w:basedOn w:val="Normale"/>
    <w:link w:val="IntestazioneCarattere"/>
    <w:unhideWhenUsed/>
    <w:rsid w:val="00505EBB"/>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505EBB"/>
  </w:style>
  <w:style w:type="paragraph" w:styleId="Pidipagina">
    <w:name w:val="footer"/>
    <w:basedOn w:val="Normale"/>
    <w:link w:val="PidipaginaCarattere"/>
    <w:uiPriority w:val="99"/>
    <w:unhideWhenUsed/>
    <w:rsid w:val="00505EB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05EBB"/>
  </w:style>
  <w:style w:type="character" w:styleId="Collegamentoipertestuale">
    <w:name w:val="Hyperlink"/>
    <w:basedOn w:val="Carpredefinitoparagrafo"/>
    <w:uiPriority w:val="99"/>
    <w:unhideWhenUsed/>
    <w:rsid w:val="00505EBB"/>
    <w:rPr>
      <w:color w:val="0000FF" w:themeColor="hyperlink"/>
      <w:u w:val="single"/>
    </w:rPr>
  </w:style>
  <w:style w:type="character" w:customStyle="1" w:styleId="TitoloCarattere">
    <w:name w:val="Titolo Carattere"/>
    <w:basedOn w:val="Carpredefinitoparagrafo"/>
    <w:link w:val="Titolo"/>
    <w:rsid w:val="00505EBB"/>
    <w:rPr>
      <w:sz w:val="52"/>
      <w:szCs w:val="52"/>
    </w:rPr>
  </w:style>
  <w:style w:type="paragraph" w:styleId="Corpotesto">
    <w:name w:val="Body Text"/>
    <w:basedOn w:val="Normale"/>
    <w:link w:val="CorpotestoCarattere"/>
    <w:rsid w:val="00DB62E0"/>
    <w:pPr>
      <w:widowControl w:val="0"/>
      <w:spacing w:line="240" w:lineRule="auto"/>
      <w:jc w:val="both"/>
    </w:pPr>
    <w:rPr>
      <w:rFonts w:eastAsia="Times New Roman" w:cs="Times New Roman"/>
      <w:sz w:val="24"/>
      <w:szCs w:val="20"/>
      <w:lang w:val="it-IT"/>
    </w:rPr>
  </w:style>
  <w:style w:type="character" w:customStyle="1" w:styleId="CorpotestoCarattere">
    <w:name w:val="Corpo testo Carattere"/>
    <w:basedOn w:val="Carpredefinitoparagrafo"/>
    <w:link w:val="Corpotesto"/>
    <w:rsid w:val="00DB62E0"/>
    <w:rPr>
      <w:rFonts w:eastAsia="Times New Roman" w:cs="Times New Roman"/>
      <w:sz w:val="24"/>
      <w:szCs w:val="20"/>
      <w:lang w:val="it-IT"/>
    </w:rPr>
  </w:style>
  <w:style w:type="paragraph" w:styleId="Testofumetto">
    <w:name w:val="Balloon Text"/>
    <w:basedOn w:val="Normale"/>
    <w:link w:val="TestofumettoCarattere"/>
    <w:uiPriority w:val="99"/>
    <w:semiHidden/>
    <w:unhideWhenUsed/>
    <w:rsid w:val="00F125F2"/>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25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96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sarrocchi.edu.it"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530</Words>
  <Characters>3022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Famiglia Quarato</dc:creator>
  <cp:lastModifiedBy>Famiglia Quarato</cp:lastModifiedBy>
  <cp:revision>35</cp:revision>
  <dcterms:created xsi:type="dcterms:W3CDTF">2023-11-20T09:12:00Z</dcterms:created>
  <dcterms:modified xsi:type="dcterms:W3CDTF">2025-02-17T15:01:00Z</dcterms:modified>
</cp:coreProperties>
</file>